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73" w:rsidRDefault="00764A73"/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АННОТАЦИЯ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 РАБОЧЕЙ ПРОГРАММЕ ПО МАТЕМАТИКЕ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ДЛЯ 5-6 КЛАССОВ ОБЩЕОБРАЗОВАТЕЛЬНОЙ ШКОЛЫ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ФГОС ООО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color w:val="181818"/>
          <w:sz w:val="21"/>
          <w:szCs w:val="21"/>
        </w:rPr>
        <w:t>Рабочая программа по математике для 5-6 классов общеобразовательной школы </w:t>
      </w:r>
      <w:r>
        <w:rPr>
          <w:rFonts w:ascii="Arial" w:hAnsi="Arial" w:cs="Arial"/>
          <w:b/>
          <w:bCs/>
          <w:color w:val="181818"/>
          <w:sz w:val="21"/>
          <w:szCs w:val="21"/>
        </w:rPr>
        <w:t>составлена на основе: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- федерального государственного образовательного стандарта основного общего образования;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- сборника рабочих программ для общеобразовательных учреждений «Математика» 5-6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кл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. под редакцией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Т.А.Бурмистровой</w:t>
      </w:r>
      <w:proofErr w:type="spellEnd"/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- примерного тематического планирования по УМК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Н.Я.Виленкина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 др. Издательство «Просвещение», 2014г.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На реализацию программы необходимо</w:t>
      </w:r>
      <w:r>
        <w:rPr>
          <w:rFonts w:ascii="Arial" w:hAnsi="Arial" w:cs="Arial"/>
          <w:color w:val="181818"/>
          <w:sz w:val="21"/>
          <w:szCs w:val="21"/>
        </w:rPr>
        <w:t> 350 часов за 2 года обучения (175 часов – в 5 классе, 175 часов – в 6 классе) из расчёта 5 часов в неделю ежегодно.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Рабочая программа поддерживается УМК</w:t>
      </w:r>
      <w:r>
        <w:rPr>
          <w:rFonts w:ascii="Arial" w:hAnsi="Arial" w:cs="Arial"/>
          <w:color w:val="181818"/>
          <w:sz w:val="21"/>
          <w:szCs w:val="21"/>
        </w:rPr>
        <w:t> по математике для 5 – 6х классов системы учебников «Мнем</w:t>
      </w:r>
      <w:r>
        <w:rPr>
          <w:rFonts w:ascii="Arial" w:hAnsi="Arial" w:cs="Arial"/>
          <w:color w:val="181818"/>
          <w:sz w:val="21"/>
          <w:szCs w:val="21"/>
        </w:rPr>
        <w:t>озина» (Математика. 5 класс 2019г.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,М</w:t>
      </w:r>
      <w:proofErr w:type="gramEnd"/>
      <w:r>
        <w:rPr>
          <w:rFonts w:ascii="Arial" w:hAnsi="Arial" w:cs="Arial"/>
          <w:color w:val="181818"/>
          <w:sz w:val="21"/>
          <w:szCs w:val="21"/>
        </w:rPr>
        <w:t>атематика 6 класс 2019</w:t>
      </w:r>
      <w:r>
        <w:rPr>
          <w:rFonts w:ascii="Arial" w:hAnsi="Arial" w:cs="Arial"/>
          <w:color w:val="181818"/>
          <w:sz w:val="21"/>
          <w:szCs w:val="21"/>
        </w:rPr>
        <w:t xml:space="preserve">г. авторы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Виленкин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Н.Я., Жохов В.И., Чесноков А.С.,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Шварцбурд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С.И).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 xml:space="preserve">Рабочая программа направлена </w:t>
      </w:r>
      <w:proofErr w:type="gramStart"/>
      <w:r>
        <w:rPr>
          <w:rFonts w:ascii="Arial" w:hAnsi="Arial" w:cs="Arial"/>
          <w:b/>
          <w:bCs/>
          <w:color w:val="181818"/>
          <w:sz w:val="21"/>
          <w:szCs w:val="21"/>
        </w:rPr>
        <w:t>на</w:t>
      </w:r>
      <w:proofErr w:type="gramEnd"/>
      <w:r>
        <w:rPr>
          <w:rFonts w:ascii="Arial" w:hAnsi="Arial" w:cs="Arial"/>
          <w:b/>
          <w:bCs/>
          <w:color w:val="181818"/>
          <w:sz w:val="21"/>
          <w:szCs w:val="21"/>
        </w:rPr>
        <w:t>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развитие способности видеть математическую задачу в других дисциплинах, в окружающей жизни.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Иметь первоначальное представление об идеях и о методах математики как об универсальном языке науки и техники;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овладение базовым понятийным аппаратом.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1"/>
          <w:szCs w:val="21"/>
        </w:rPr>
        <w:t>Иметь представление о числе, дроби, процентах, об основных гео</w:t>
      </w:r>
      <w:r>
        <w:rPr>
          <w:rFonts w:ascii="Arial" w:hAnsi="Arial" w:cs="Arial"/>
          <w:color w:val="181818"/>
          <w:sz w:val="21"/>
          <w:szCs w:val="21"/>
        </w:rPr>
        <w:softHyphen/>
        <w:t>метрических объектах (точка, прямая, ломаная, угол, мно</w:t>
      </w:r>
      <w:r>
        <w:rPr>
          <w:rFonts w:ascii="Arial" w:hAnsi="Arial" w:cs="Arial"/>
          <w:color w:val="181818"/>
          <w:sz w:val="21"/>
          <w:szCs w:val="21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>
        <w:rPr>
          <w:rFonts w:ascii="Arial" w:hAnsi="Arial" w:cs="Arial"/>
          <w:color w:val="181818"/>
          <w:sz w:val="21"/>
          <w:szCs w:val="21"/>
        </w:rPr>
        <w:softHyphen/>
        <w:t>кономерностях в реальном мире и различных способах их изучения;</w:t>
      </w:r>
      <w:proofErr w:type="gramEnd"/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умение применять изученные понятия.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также результаты и ме</w:t>
      </w:r>
      <w:r>
        <w:rPr>
          <w:rFonts w:ascii="Arial" w:hAnsi="Arial" w:cs="Arial"/>
          <w:color w:val="181818"/>
          <w:sz w:val="21"/>
          <w:szCs w:val="21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формирование коммуникативной компетентности.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Сотрудничество со сверстниками, старшими и млад</w:t>
      </w:r>
      <w:r>
        <w:rPr>
          <w:rFonts w:ascii="Arial" w:hAnsi="Arial" w:cs="Arial"/>
          <w:color w:val="181818"/>
          <w:sz w:val="21"/>
          <w:szCs w:val="21"/>
        </w:rPr>
        <w:softHyphen/>
        <w:t>шими в образовательной, учебно-исследовательской, творче</w:t>
      </w:r>
      <w:r>
        <w:rPr>
          <w:rFonts w:ascii="Arial" w:hAnsi="Arial" w:cs="Arial"/>
          <w:color w:val="181818"/>
          <w:sz w:val="21"/>
          <w:szCs w:val="21"/>
        </w:rPr>
        <w:softHyphen/>
        <w:t>ской и других видах деятельности;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применение полученных знаний и умений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Умение применять изученные понятия, результаты и ме</w:t>
      </w:r>
      <w:r>
        <w:rPr>
          <w:rFonts w:ascii="Arial" w:hAnsi="Arial" w:cs="Arial"/>
          <w:color w:val="181818"/>
          <w:sz w:val="21"/>
          <w:szCs w:val="21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Основные образовательные технологии</w:t>
      </w:r>
      <w:r>
        <w:rPr>
          <w:rFonts w:ascii="Arial" w:hAnsi="Arial" w:cs="Arial"/>
          <w:color w:val="181818"/>
          <w:sz w:val="21"/>
          <w:szCs w:val="21"/>
        </w:rPr>
        <w:t>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Формы контроля: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устный опрос;</w:t>
      </w: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письменный контроль;</w:t>
      </w: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контрольная работа;</w:t>
      </w: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итоговая контрольная работа;</w:t>
      </w: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тестовые задания;</w:t>
      </w: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самостоятельная работа;</w:t>
      </w:r>
    </w:p>
    <w:p w:rsidR="00764A73" w:rsidRDefault="00764A73" w:rsidP="00764A73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проекты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Рабочая программа по математике 5 – 6 классов представляет собой целостный документ, включающий разделы</w:t>
      </w:r>
      <w:r>
        <w:rPr>
          <w:color w:val="181818"/>
        </w:rPr>
        <w:t>: </w:t>
      </w:r>
      <w:r>
        <w:rPr>
          <w:rStyle w:val="a4"/>
          <w:b w:val="0"/>
          <w:bCs w:val="0"/>
          <w:color w:val="181818"/>
        </w:rPr>
        <w:t>пояснительную записку; планируемые результаты учебного предмета «Математика», содержание учебного предмета; тематическое планирование; приложения к программе «Календарно – тематическое планирование»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lastRenderedPageBreak/>
        <w:t>АННОТАЦИЯ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</w:t>
      </w:r>
      <w:r w:rsidR="003C413C">
        <w:rPr>
          <w:b/>
          <w:bCs/>
          <w:color w:val="181818"/>
        </w:rPr>
        <w:t xml:space="preserve"> РАБОЧЕЙ ПРОГРАММЕ ПО АЛГЕБРЕ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ДЛЯ 7-9 КЛАССОВ ОБЩЕОБРАЗОВАТЕЛЬНОЙ ШКОЛЫ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ФГОС ООО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color w:val="181818"/>
          <w:sz w:val="21"/>
          <w:szCs w:val="21"/>
        </w:rPr>
        <w:t>Рабочая программа по математике для 7-9 классов общеобразовательной школы </w:t>
      </w:r>
      <w:r>
        <w:rPr>
          <w:rFonts w:ascii="Arial" w:hAnsi="Arial" w:cs="Arial"/>
          <w:b/>
          <w:bCs/>
          <w:color w:val="181818"/>
          <w:sz w:val="21"/>
          <w:szCs w:val="21"/>
        </w:rPr>
        <w:t>составлена на основе: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- федерального государственного образовательного стандарта основного общего образования;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- сборника рабочих программ для общеобразовательных учреждений «Алгебра» 7-9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кл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. под редакцией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Т.А.Бурмистровой</w:t>
      </w:r>
      <w:proofErr w:type="spellEnd"/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- примерного тематического планирования по УМК Т.А.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Бурмистровой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 Издательство «Просвещение», 2014.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На реализацию программы необходимо</w:t>
      </w:r>
      <w:r>
        <w:rPr>
          <w:rFonts w:ascii="Arial" w:hAnsi="Arial" w:cs="Arial"/>
          <w:color w:val="181818"/>
          <w:sz w:val="21"/>
          <w:szCs w:val="21"/>
        </w:rPr>
        <w:t> 312 часов за 3 года обучения (105 часов – в 7 классе, 105 часов – в 8 классе, 102 часа – в 9 классе) из расчёта 3 часа в неделю ежегодно.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Рабочая программа поддерживается УМК</w:t>
      </w:r>
      <w:r>
        <w:rPr>
          <w:rFonts w:ascii="Arial" w:hAnsi="Arial" w:cs="Arial"/>
          <w:color w:val="181818"/>
          <w:sz w:val="21"/>
          <w:szCs w:val="21"/>
        </w:rPr>
        <w:t xml:space="preserve"> по математике для 7–9-х классов системы учебников «Просвещение» (Ю. Н. Макарычев, Н. Г.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Миндюк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, К. И.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Нешкова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С. Б. Суворова «Алгебра» для 7,8,9 классов).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 xml:space="preserve">Рабочая программа направлена </w:t>
      </w:r>
      <w:proofErr w:type="gramStart"/>
      <w:r>
        <w:rPr>
          <w:rFonts w:ascii="Arial" w:hAnsi="Arial" w:cs="Arial"/>
          <w:b/>
          <w:bCs/>
          <w:color w:val="181818"/>
          <w:sz w:val="21"/>
          <w:szCs w:val="21"/>
        </w:rPr>
        <w:t>на</w:t>
      </w:r>
      <w:proofErr w:type="gramEnd"/>
      <w:r>
        <w:rPr>
          <w:rFonts w:ascii="Arial" w:hAnsi="Arial" w:cs="Arial"/>
          <w:b/>
          <w:bCs/>
          <w:color w:val="181818"/>
          <w:sz w:val="21"/>
          <w:szCs w:val="21"/>
        </w:rPr>
        <w:t>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b/>
          <w:bCs/>
          <w:color w:val="181818"/>
          <w:sz w:val="22"/>
          <w:szCs w:val="22"/>
        </w:rPr>
        <w:t>- </w:t>
      </w:r>
      <w:r>
        <w:rPr>
          <w:b/>
          <w:bCs/>
          <w:color w:val="181818"/>
        </w:rPr>
        <w:t>формирование ответственного отношения к учению.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b/>
          <w:bCs/>
          <w:color w:val="181818"/>
          <w:sz w:val="22"/>
          <w:szCs w:val="22"/>
        </w:rPr>
        <w:t>- </w:t>
      </w:r>
      <w:r>
        <w:rPr>
          <w:b/>
          <w:bCs/>
          <w:color w:val="181818"/>
        </w:rPr>
        <w:t>умение устанавливать причинно-следственные связи.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Строить </w:t>
      </w:r>
      <w:proofErr w:type="gramStart"/>
      <w:r>
        <w:rPr>
          <w:color w:val="181818"/>
        </w:rPr>
        <w:t>логическое рассуждение</w:t>
      </w:r>
      <w:proofErr w:type="gramEnd"/>
      <w:r>
        <w:rPr>
          <w:color w:val="181818"/>
        </w:rPr>
        <w:t xml:space="preserve">, умозаключение (индуктивное, дедуктивное и по аналогии) и выводы; умение создавать, применять и преобразовывать </w:t>
      </w:r>
      <w:proofErr w:type="spellStart"/>
      <w:r>
        <w:rPr>
          <w:color w:val="181818"/>
        </w:rPr>
        <w:t>знаковосимволические</w:t>
      </w:r>
      <w:proofErr w:type="spellEnd"/>
      <w:r>
        <w:rPr>
          <w:color w:val="181818"/>
        </w:rPr>
        <w:t xml:space="preserve"> средства, модели и схемы для решения учебных и познавательных задач.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 формирование коммуникативной компетентности.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 xml:space="preserve">Общение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181818"/>
        </w:rPr>
        <w:t>контрпримеры</w:t>
      </w:r>
      <w:proofErr w:type="spellEnd"/>
      <w:r>
        <w:rPr>
          <w:color w:val="181818"/>
        </w:rPr>
        <w:t>;</w:t>
      </w:r>
      <w:proofErr w:type="gramEnd"/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развитие интеллектуальных и творческих способностей.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Креативность мышления, инициатива, находчивость, активность при решении алгебраических задач.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- умение применять изученные понятия.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Основные образовательные технологии</w:t>
      </w:r>
      <w:r>
        <w:rPr>
          <w:rFonts w:ascii="Arial" w:hAnsi="Arial" w:cs="Arial"/>
          <w:color w:val="181818"/>
          <w:sz w:val="21"/>
          <w:szCs w:val="21"/>
        </w:rPr>
        <w:t>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технологии, тестовые технологии.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Формы контроля: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устный опрос;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письменный контроль;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тестовые задания;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зачёт;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контрольная работа;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итоговая контрольная работа;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фронтальный опрос;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самостоятельная работа;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доклады;</w:t>
      </w:r>
    </w:p>
    <w:p w:rsidR="00764A73" w:rsidRDefault="00764A73" w:rsidP="00764A73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математический диктант.</w:t>
      </w: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64A73" w:rsidRDefault="00764A73" w:rsidP="00764A7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9726CD" w:rsidRDefault="009726CD" w:rsidP="009726C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АННОТАЦИЯ</w:t>
      </w:r>
    </w:p>
    <w:p w:rsidR="009726CD" w:rsidRDefault="009726CD" w:rsidP="009726C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К РАБОЧЕЙ </w:t>
      </w:r>
      <w:r w:rsidR="00A60230">
        <w:rPr>
          <w:b/>
          <w:bCs/>
          <w:color w:val="181818"/>
        </w:rPr>
        <w:t>ПРОГРАММЕ ПО ГЕОМЕТРИИ</w:t>
      </w:r>
    </w:p>
    <w:p w:rsidR="009726CD" w:rsidRDefault="009726CD" w:rsidP="009726C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ДЛЯ 7-9 КЛАССОВ ОБЩЕОБРАЗОВАТЕЛЬНОЙ ШКОЛЫ</w:t>
      </w:r>
    </w:p>
    <w:p w:rsidR="00764A73" w:rsidRDefault="009726CD" w:rsidP="009726C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ФГОС ООО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Рабочая программа по геометрии для 7-9 классов общеобразовательной </w:t>
      </w:r>
      <w:bookmarkStart w:id="0" w:name="_GoBack"/>
      <w:bookmarkEnd w:id="0"/>
      <w:r w:rsidRPr="00764A73"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школы</w:t>
      </w: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составлена на основе: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- сборника рабочих программ для общеобразовательных учреждений «Геометрия» 7-9 </w:t>
      </w:r>
      <w:proofErr w:type="spellStart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кл</w:t>
      </w:r>
      <w:proofErr w:type="spellEnd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под редакцией </w:t>
      </w:r>
      <w:proofErr w:type="spellStart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Т.А.Бурмистровой</w:t>
      </w:r>
      <w:proofErr w:type="spellEnd"/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- примерного тематического планирования по УМК Т.А. </w:t>
      </w:r>
      <w:proofErr w:type="spellStart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Бурмистровой</w:t>
      </w:r>
      <w:proofErr w:type="spellEnd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Издательство «Просвещение», 2014.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 реализацию программы необходимо</w:t>
      </w: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A602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204</w:t>
      </w:r>
      <w:r w:rsidR="009726C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часов за 3 года обучения (68 часов – в 7 классе, 68</w:t>
      </w: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часов – в 8 классе, 68 часов – в 9 классе).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Рабочая программа поддерживается УМК</w:t>
      </w: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по геометрии для 7–9-х классов системы учебников «Просвещение» Л. С. </w:t>
      </w:r>
      <w:proofErr w:type="spellStart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Атанасян</w:t>
      </w:r>
      <w:proofErr w:type="spellEnd"/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В. Ф. Бутузов, С. Б. Кадомцев и др., 2015г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4A73" w:rsidRPr="00764A73" w:rsidRDefault="00764A73" w:rsidP="00764A73">
      <w:pPr>
        <w:shd w:val="clear" w:color="auto" w:fill="FFFFFF" w:themeFill="background1"/>
        <w:spacing w:after="0"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Рабочая программа направлена </w:t>
      </w:r>
      <w:proofErr w:type="gramStart"/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</w:t>
      </w:r>
      <w:proofErr w:type="gramEnd"/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: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Calibri" w:eastAsia="Times New Roman" w:hAnsi="Calibri" w:cs="Calibri"/>
          <w:b/>
          <w:bCs/>
          <w:color w:val="181818"/>
          <w:lang w:eastAsia="ru-RU"/>
        </w:rPr>
        <w:t>- </w:t>
      </w:r>
      <w:r w:rsidRPr="00764A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ответственного отношения к учению.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Calibri" w:eastAsia="Times New Roman" w:hAnsi="Calibri" w:cs="Calibri"/>
          <w:b/>
          <w:bCs/>
          <w:color w:val="181818"/>
          <w:lang w:eastAsia="ru-RU"/>
        </w:rPr>
        <w:t>- </w:t>
      </w:r>
      <w:r w:rsidRPr="00764A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создание проблемной ситуации.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овладение базовым понятийным аппаратом по основным разделам содержания.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Иметь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- умение работать с геометрическим текстом.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- умение применять изученные понятия.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Основные образовательные технологии</w:t>
      </w: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Формы контроля: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4A73" w:rsidRP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устный опрос;</w:t>
      </w:r>
    </w:p>
    <w:p w:rsidR="00764A73" w:rsidRP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письменный контроль;</w:t>
      </w:r>
    </w:p>
    <w:p w:rsidR="00764A73" w:rsidRP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тестовые задания;</w:t>
      </w:r>
    </w:p>
    <w:p w:rsidR="00764A73" w:rsidRP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зачёт;</w:t>
      </w:r>
    </w:p>
    <w:p w:rsidR="00764A73" w:rsidRP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контрольная работа;</w:t>
      </w:r>
    </w:p>
    <w:p w:rsidR="00764A73" w:rsidRP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фронтальный опрос;</w:t>
      </w:r>
    </w:p>
    <w:p w:rsidR="00764A73" w:rsidRDefault="00764A73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самостоятельная работа;</w:t>
      </w:r>
    </w:p>
    <w:p w:rsidR="005811BB" w:rsidRPr="00764A73" w:rsidRDefault="005811BB" w:rsidP="00764A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4A73" w:rsidRDefault="00764A73" w:rsidP="00764A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C413C" w:rsidRPr="00764A73" w:rsidRDefault="003C413C" w:rsidP="003C41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ННОТАЦИЯ</w:t>
      </w:r>
    </w:p>
    <w:p w:rsidR="003C413C" w:rsidRPr="00764A73" w:rsidRDefault="003C413C" w:rsidP="003C41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РАБОЧЕЙ ПРОГРАММЕ ПО МАТЕМАТИКЕ</w:t>
      </w:r>
    </w:p>
    <w:p w:rsidR="003C413C" w:rsidRPr="00764A73" w:rsidRDefault="003C413C" w:rsidP="003C41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10-11</w:t>
      </w:r>
      <w:r w:rsidRPr="00764A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КЛАССОВ ОБЩЕОБРАЗОВАТЕЛЬНОЙ ШКОЛЫ</w:t>
      </w:r>
    </w:p>
    <w:p w:rsidR="003C413C" w:rsidRPr="00764A73" w:rsidRDefault="003C413C" w:rsidP="003C41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ФГОС ООО</w:t>
      </w:r>
    </w:p>
    <w:p w:rsidR="00240327" w:rsidRDefault="00764A73" w:rsidP="003C413C">
      <w:pPr>
        <w:shd w:val="clear" w:color="auto" w:fill="FFFFFF" w:themeFill="background1"/>
        <w:spacing w:after="0" w:line="240" w:lineRule="auto"/>
        <w:jc w:val="center"/>
      </w:pPr>
      <w:r w:rsidRPr="00240327">
        <w:rPr>
          <w:b/>
        </w:rPr>
        <w:t xml:space="preserve">(к УМК Ш.А. Алимова, Л.С. </w:t>
      </w:r>
      <w:proofErr w:type="spellStart"/>
      <w:r w:rsidRPr="00240327">
        <w:rPr>
          <w:b/>
        </w:rPr>
        <w:t>Атанасяна</w:t>
      </w:r>
      <w:proofErr w:type="spellEnd"/>
      <w:r w:rsidRPr="00240327">
        <w:rPr>
          <w:b/>
        </w:rPr>
        <w:t>) ФГОС</w:t>
      </w:r>
    </w:p>
    <w:p w:rsidR="00A333D4" w:rsidRDefault="00A333D4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64A73" w:rsidRPr="00A333D4">
        <w:rPr>
          <w:rFonts w:ascii="Arial" w:hAnsi="Arial" w:cs="Arial"/>
        </w:rPr>
        <w:t>Практическая значимость школьного курса математики (алгебра и начала математического анализа, геометрия) обусловлена тем, что ее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A333D4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 </w:t>
      </w:r>
      <w:r w:rsidRPr="00A333D4">
        <w:rPr>
          <w:rFonts w:ascii="Arial" w:hAnsi="Arial" w:cs="Arial"/>
          <w:b/>
        </w:rPr>
        <w:t>Выделяются три направления требований к результатам математического образования:</w:t>
      </w:r>
      <w:r w:rsidRPr="00A333D4">
        <w:rPr>
          <w:rFonts w:ascii="Arial" w:hAnsi="Arial" w:cs="Arial"/>
        </w:rPr>
        <w:t xml:space="preserve"> </w:t>
      </w:r>
    </w:p>
    <w:p w:rsidR="00A333D4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>1. Практико-ориентированное математическое образование (математика для жизни).</w:t>
      </w:r>
    </w:p>
    <w:p w:rsidR="00A333D4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 2. Математика для использования в профессии, не связанной с математикой.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3. 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др. областях. В соответствии с требованиями в рабочей программе выделены два уровня: базовый и углубленный.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146B1">
        <w:rPr>
          <w:rFonts w:ascii="Arial" w:hAnsi="Arial" w:cs="Arial"/>
          <w:b/>
        </w:rPr>
        <w:t>Цели освоения программы базового уровня –</w:t>
      </w:r>
      <w:r w:rsidRPr="00A333D4">
        <w:rPr>
          <w:rFonts w:ascii="Arial" w:hAnsi="Arial" w:cs="Arial"/>
        </w:rPr>
        <w:t xml:space="preserve">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146B1">
        <w:rPr>
          <w:rFonts w:ascii="Arial" w:hAnsi="Arial" w:cs="Arial"/>
          <w:b/>
        </w:rPr>
        <w:t>Программа углубленного уровня предназначена для профильного изучения математики</w:t>
      </w:r>
      <w:r w:rsidRPr="00A333D4">
        <w:rPr>
          <w:rFonts w:ascii="Arial" w:hAnsi="Arial" w:cs="Arial"/>
        </w:rPr>
        <w:t xml:space="preserve">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146B1">
        <w:rPr>
          <w:rFonts w:ascii="Arial" w:hAnsi="Arial" w:cs="Arial"/>
          <w:b/>
        </w:rPr>
        <w:t xml:space="preserve">Учебно-методический </w:t>
      </w:r>
      <w:proofErr w:type="gramStart"/>
      <w:r w:rsidRPr="00B146B1">
        <w:rPr>
          <w:rFonts w:ascii="Arial" w:hAnsi="Arial" w:cs="Arial"/>
          <w:b/>
        </w:rPr>
        <w:t>комплект, обеспечивающий реализацию рабочей программы по математике для 10-11 классов включает</w:t>
      </w:r>
      <w:proofErr w:type="gramEnd"/>
      <w:r w:rsidRPr="00A333D4">
        <w:rPr>
          <w:rFonts w:ascii="Arial" w:hAnsi="Arial" w:cs="Arial"/>
        </w:rPr>
        <w:t xml:space="preserve">: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1. Алгебра и начала математического анализа. Сборник рабочих программ. 10-11 классы: учебное пособие для общеобразовательных организаций: базовый и углубленный уровни / [сост. Т.А. </w:t>
      </w:r>
      <w:proofErr w:type="spellStart"/>
      <w:r w:rsidRPr="00A333D4">
        <w:rPr>
          <w:rFonts w:ascii="Arial" w:hAnsi="Arial" w:cs="Arial"/>
        </w:rPr>
        <w:t>Бурмистрова</w:t>
      </w:r>
      <w:proofErr w:type="spellEnd"/>
      <w:r w:rsidRPr="00A333D4">
        <w:rPr>
          <w:rFonts w:ascii="Arial" w:hAnsi="Arial" w:cs="Arial"/>
        </w:rPr>
        <w:t xml:space="preserve">]. - М.: Просвещение, 2018;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2. Рабочая программа к УМК Л.С. </w:t>
      </w:r>
      <w:proofErr w:type="spellStart"/>
      <w:r w:rsidRPr="00A333D4">
        <w:rPr>
          <w:rFonts w:ascii="Arial" w:hAnsi="Arial" w:cs="Arial"/>
        </w:rPr>
        <w:t>Атанасян</w:t>
      </w:r>
      <w:proofErr w:type="spellEnd"/>
      <w:r w:rsidRPr="00A333D4">
        <w:rPr>
          <w:rFonts w:ascii="Arial" w:hAnsi="Arial" w:cs="Arial"/>
        </w:rPr>
        <w:t xml:space="preserve">, В.Ф. Бутузов, </w:t>
      </w:r>
      <w:proofErr w:type="spellStart"/>
      <w:r w:rsidRPr="00A333D4">
        <w:rPr>
          <w:rFonts w:ascii="Arial" w:hAnsi="Arial" w:cs="Arial"/>
        </w:rPr>
        <w:t>С.Б.Кадомцев</w:t>
      </w:r>
      <w:proofErr w:type="spellEnd"/>
      <w:r w:rsidRPr="00A333D4">
        <w:rPr>
          <w:rFonts w:ascii="Arial" w:hAnsi="Arial" w:cs="Arial"/>
        </w:rPr>
        <w:t xml:space="preserve">, Л.С. Киселева, Э.Г. Позняк «Геометрия, 10-11 классы». Базовый и углубленный уровни. - М: Просвещение, 2018.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3. Алгебра и начала математического анализа. 10-11 классы: учебник для общеобразовательных организаций: базовый и углубленный уровни / [Ш.А. Алимов, Ю.М. Колягин, М.В. Ткачева и др.]. - М.: Просвещение, 2016 г.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A333D4">
        <w:rPr>
          <w:rFonts w:ascii="Arial" w:hAnsi="Arial" w:cs="Arial"/>
        </w:rPr>
        <w:t xml:space="preserve">4. Геометрия.10-11 классы: учебник для общеобразовательных организаций: базовый и углубленный уровни / [Л.С. </w:t>
      </w:r>
      <w:proofErr w:type="spellStart"/>
      <w:r w:rsidRPr="00A333D4">
        <w:rPr>
          <w:rFonts w:ascii="Arial" w:hAnsi="Arial" w:cs="Arial"/>
        </w:rPr>
        <w:t>Атанасян</w:t>
      </w:r>
      <w:proofErr w:type="spellEnd"/>
      <w:r w:rsidRPr="00A333D4">
        <w:rPr>
          <w:rFonts w:ascii="Arial" w:hAnsi="Arial" w:cs="Arial"/>
        </w:rPr>
        <w:t xml:space="preserve">, В.Ф. Бутузов, С.Б. Кадомцев и др.]. - М.: Просвещение, 2019 г. </w:t>
      </w:r>
    </w:p>
    <w:p w:rsidR="00B146B1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146B1">
        <w:rPr>
          <w:rFonts w:ascii="Arial" w:hAnsi="Arial" w:cs="Arial"/>
          <w:b/>
        </w:rPr>
        <w:t>Место предмета в учебном плане</w:t>
      </w:r>
      <w:r w:rsidRPr="00A333D4">
        <w:rPr>
          <w:rFonts w:ascii="Arial" w:hAnsi="Arial" w:cs="Arial"/>
        </w:rPr>
        <w:t xml:space="preserve"> </w:t>
      </w:r>
    </w:p>
    <w:p w:rsidR="00B146B1" w:rsidRDefault="00B146B1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6B1" w:rsidTr="00B146B1">
        <w:tc>
          <w:tcPr>
            <w:tcW w:w="3190" w:type="dxa"/>
          </w:tcPr>
          <w:p w:rsidR="00B146B1" w:rsidRPr="009726CD" w:rsidRDefault="00B146B1" w:rsidP="009726CD">
            <w:pPr>
              <w:jc w:val="center"/>
              <w:rPr>
                <w:rFonts w:ascii="Arial" w:hAnsi="Arial" w:cs="Arial"/>
              </w:rPr>
            </w:pPr>
            <w:r w:rsidRPr="009726CD">
              <w:rPr>
                <w:rFonts w:ascii="Arial" w:hAnsi="Arial" w:cs="Arial"/>
              </w:rPr>
              <w:t>Количество часов по учебному плану</w:t>
            </w:r>
          </w:p>
        </w:tc>
        <w:tc>
          <w:tcPr>
            <w:tcW w:w="3190" w:type="dxa"/>
          </w:tcPr>
          <w:p w:rsidR="00B146B1" w:rsidRDefault="00B146B1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КЛАСС</w:t>
            </w:r>
          </w:p>
        </w:tc>
        <w:tc>
          <w:tcPr>
            <w:tcW w:w="3191" w:type="dxa"/>
          </w:tcPr>
          <w:p w:rsidR="00B146B1" w:rsidRDefault="00B146B1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КЛАСС</w:t>
            </w:r>
          </w:p>
        </w:tc>
      </w:tr>
      <w:tr w:rsidR="00B146B1" w:rsidTr="00B146B1">
        <w:tc>
          <w:tcPr>
            <w:tcW w:w="3190" w:type="dxa"/>
          </w:tcPr>
          <w:p w:rsidR="00B146B1" w:rsidRDefault="00B146B1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НЕДЕЛЮ</w:t>
            </w:r>
          </w:p>
        </w:tc>
        <w:tc>
          <w:tcPr>
            <w:tcW w:w="3190" w:type="dxa"/>
          </w:tcPr>
          <w:p w:rsidR="00B146B1" w:rsidRDefault="00B146B1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91" w:type="dxa"/>
          </w:tcPr>
          <w:p w:rsidR="00B146B1" w:rsidRDefault="009726CD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146B1" w:rsidTr="00B146B1">
        <w:tc>
          <w:tcPr>
            <w:tcW w:w="3190" w:type="dxa"/>
          </w:tcPr>
          <w:p w:rsidR="00B146B1" w:rsidRDefault="00B146B1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3190" w:type="dxa"/>
          </w:tcPr>
          <w:p w:rsidR="00B146B1" w:rsidRDefault="00B146B1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3191" w:type="dxa"/>
          </w:tcPr>
          <w:p w:rsidR="00B146B1" w:rsidRDefault="009726CD" w:rsidP="009726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</w:tbl>
    <w:p w:rsidR="00B146B1" w:rsidRDefault="00B146B1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:rsidR="009726CD" w:rsidRDefault="00764A73" w:rsidP="00A333D4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9726CD">
        <w:rPr>
          <w:rFonts w:ascii="Arial" w:hAnsi="Arial" w:cs="Arial"/>
          <w:b/>
        </w:rPr>
        <w:t>Используемые технологии обучения:</w:t>
      </w:r>
      <w:r w:rsidRPr="00A333D4">
        <w:rPr>
          <w:rFonts w:ascii="Arial" w:hAnsi="Arial" w:cs="Arial"/>
        </w:rPr>
        <w:t xml:space="preserve"> </w:t>
      </w:r>
    </w:p>
    <w:p w:rsidR="009726CD" w:rsidRPr="009726CD" w:rsidRDefault="00764A73" w:rsidP="009726CD">
      <w:pPr>
        <w:pStyle w:val="a5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181818"/>
          <w:sz w:val="21"/>
          <w:szCs w:val="21"/>
          <w:lang w:eastAsia="ru-RU"/>
        </w:rPr>
      </w:pPr>
      <w:r w:rsidRPr="009726CD">
        <w:rPr>
          <w:rFonts w:ascii="Arial" w:hAnsi="Arial" w:cs="Arial"/>
        </w:rPr>
        <w:t xml:space="preserve">информационно-коммуникационная технология; </w:t>
      </w:r>
    </w:p>
    <w:p w:rsidR="009726CD" w:rsidRPr="009726CD" w:rsidRDefault="00764A73" w:rsidP="009726CD">
      <w:pPr>
        <w:pStyle w:val="a5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181818"/>
          <w:sz w:val="21"/>
          <w:szCs w:val="21"/>
          <w:lang w:eastAsia="ru-RU"/>
        </w:rPr>
      </w:pPr>
      <w:r w:rsidRPr="009726CD">
        <w:rPr>
          <w:rFonts w:ascii="Arial" w:hAnsi="Arial" w:cs="Arial"/>
        </w:rPr>
        <w:t xml:space="preserve">технология развития критического мышления; </w:t>
      </w:r>
    </w:p>
    <w:p w:rsidR="009726CD" w:rsidRPr="009726CD" w:rsidRDefault="00764A73" w:rsidP="009726CD">
      <w:pPr>
        <w:pStyle w:val="a5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181818"/>
          <w:sz w:val="21"/>
          <w:szCs w:val="21"/>
          <w:lang w:eastAsia="ru-RU"/>
        </w:rPr>
      </w:pPr>
      <w:r w:rsidRPr="009726CD">
        <w:rPr>
          <w:rFonts w:ascii="Arial" w:hAnsi="Arial" w:cs="Arial"/>
        </w:rPr>
        <w:t xml:space="preserve">технология развивающего обучения; </w:t>
      </w:r>
    </w:p>
    <w:p w:rsidR="009726CD" w:rsidRPr="009726CD" w:rsidRDefault="00764A73" w:rsidP="009726CD">
      <w:pPr>
        <w:pStyle w:val="a5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181818"/>
          <w:sz w:val="21"/>
          <w:szCs w:val="21"/>
          <w:lang w:eastAsia="ru-RU"/>
        </w:rPr>
      </w:pPr>
      <w:r w:rsidRPr="009726CD">
        <w:rPr>
          <w:rFonts w:ascii="Arial" w:hAnsi="Arial" w:cs="Arial"/>
        </w:rPr>
        <w:lastRenderedPageBreak/>
        <w:t xml:space="preserve">технология дифференцированного обучения;  </w:t>
      </w:r>
    </w:p>
    <w:p w:rsidR="00764A73" w:rsidRPr="009726CD" w:rsidRDefault="00764A73" w:rsidP="009726CD">
      <w:pPr>
        <w:pStyle w:val="a5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181818"/>
          <w:sz w:val="21"/>
          <w:szCs w:val="21"/>
          <w:lang w:eastAsia="ru-RU"/>
        </w:rPr>
      </w:pPr>
      <w:proofErr w:type="spellStart"/>
      <w:r w:rsidRPr="009726CD">
        <w:rPr>
          <w:rFonts w:ascii="Arial" w:hAnsi="Arial" w:cs="Arial"/>
        </w:rPr>
        <w:t>здоровьесберегающие</w:t>
      </w:r>
      <w:proofErr w:type="spellEnd"/>
      <w:r w:rsidRPr="009726CD">
        <w:rPr>
          <w:rFonts w:ascii="Arial" w:hAnsi="Arial" w:cs="Arial"/>
        </w:rPr>
        <w:t xml:space="preserve"> технологии.</w:t>
      </w:r>
    </w:p>
    <w:p w:rsidR="00764A73" w:rsidRPr="00764A73" w:rsidRDefault="00764A73" w:rsidP="00A333D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A7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A73" w:rsidRPr="00764A73" w:rsidRDefault="00764A73" w:rsidP="00764A7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4A73" w:rsidRDefault="00764A73"/>
    <w:sectPr w:rsidR="0076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916"/>
    <w:multiLevelType w:val="hybridMultilevel"/>
    <w:tmpl w:val="0308B864"/>
    <w:lvl w:ilvl="0" w:tplc="3A6EED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E93"/>
    <w:multiLevelType w:val="multilevel"/>
    <w:tmpl w:val="9B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70691"/>
    <w:multiLevelType w:val="hybridMultilevel"/>
    <w:tmpl w:val="0F765F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017A4F"/>
    <w:multiLevelType w:val="hybridMultilevel"/>
    <w:tmpl w:val="EC9A98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E6408D"/>
    <w:multiLevelType w:val="multilevel"/>
    <w:tmpl w:val="529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D5193"/>
    <w:multiLevelType w:val="multilevel"/>
    <w:tmpl w:val="61A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72"/>
    <w:rsid w:val="00240327"/>
    <w:rsid w:val="003C413C"/>
    <w:rsid w:val="00495472"/>
    <w:rsid w:val="005811BB"/>
    <w:rsid w:val="00764A73"/>
    <w:rsid w:val="009726CD"/>
    <w:rsid w:val="009764D2"/>
    <w:rsid w:val="00A333D4"/>
    <w:rsid w:val="00A60230"/>
    <w:rsid w:val="00B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73"/>
    <w:rPr>
      <w:b/>
      <w:bCs/>
    </w:rPr>
  </w:style>
  <w:style w:type="paragraph" w:styleId="a5">
    <w:name w:val="List Paragraph"/>
    <w:basedOn w:val="a"/>
    <w:uiPriority w:val="1"/>
    <w:qFormat/>
    <w:rsid w:val="00764A73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764A73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4A7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73"/>
    <w:rPr>
      <w:b/>
      <w:bCs/>
    </w:rPr>
  </w:style>
  <w:style w:type="paragraph" w:styleId="a5">
    <w:name w:val="List Paragraph"/>
    <w:basedOn w:val="a"/>
    <w:uiPriority w:val="1"/>
    <w:qFormat/>
    <w:rsid w:val="00764A73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764A73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4A7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71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C586-584C-4759-BD14-01A5704E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2021-11-30T05:50:00Z</dcterms:created>
  <dcterms:modified xsi:type="dcterms:W3CDTF">2021-11-30T10:59:00Z</dcterms:modified>
</cp:coreProperties>
</file>