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BA" w:rsidRDefault="004340BA" w:rsidP="004340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Семинар-практикум для педагогов</w:t>
      </w:r>
    </w:p>
    <w:p w:rsidR="004340BA" w:rsidRPr="004340BA" w:rsidRDefault="004340BA" w:rsidP="004340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"Современные технологии как инструмент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формирования надпрофессиональных компетенций старшеклассников</w:t>
      </w:r>
      <w:r w:rsidRPr="004340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осмысление необходимости и возможности применения современных технологий как показателя педагогической компетентности современного педагога.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340BA" w:rsidRDefault="004340BA" w:rsidP="0043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систематизировать теоретические знания о социально-педагогических понятиях в образовании "компетентностный подход",   "компетентность": смыслы и содержание понятий;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проанализировать и определить влияние применения современных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надпрофессиональных компетенций»;</w:t>
      </w:r>
    </w:p>
    <w:p w:rsidR="004340BA" w:rsidRPr="004340BA" w:rsidRDefault="004340BA" w:rsidP="0043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обменяться имеющимся опытом работы по проектированию способов перехода на компетентностный подход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практике образовательных учреждений.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компьютер, медиа-проектор, медиа-экран, музыкальный центр;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презентация “Современные технологии как инструмент</w:t>
      </w:r>
      <w:r w:rsidRPr="004340BA">
        <w:t xml:space="preserve">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надпрофессиональных компетенций старшеклассников" </w:t>
      </w:r>
      <w:r w:rsidRPr="00434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6" w:history="1">
        <w:r w:rsidRPr="004340BA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Приложение 1</w:t>
        </w:r>
      </w:hyperlink>
      <w:r w:rsidRPr="00434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карточки для игры “Последствия” </w:t>
      </w:r>
      <w:r w:rsidRPr="00434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7" w:history="1">
        <w:r w:rsidRPr="004340BA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Приложение 2</w:t>
        </w:r>
      </w:hyperlink>
      <w:r w:rsidRPr="00434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памятки “Условия формирования ключевых компетенций”</w:t>
      </w:r>
      <w:r w:rsidRPr="00434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hyperlink r:id="rId8" w:history="1">
        <w:r w:rsidRPr="004340BA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Приложение 3</w:t>
        </w:r>
      </w:hyperlink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визитки, мячик, ручки, чистые листы бумаги, фломастеры.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семинара</w:t>
      </w:r>
    </w:p>
    <w:p w:rsidR="004340BA" w:rsidRPr="004340BA" w:rsidRDefault="004340BA" w:rsidP="00434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1.Приветствие. Цели и задачи семинара. Сообщение плана работы семинара.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Упражнение “Представление”</w:t>
      </w:r>
    </w:p>
    <w:p w:rsidR="004340BA" w:rsidRPr="004340BA" w:rsidRDefault="004340BA" w:rsidP="00434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</w:t>
      </w:r>
    </w:p>
    <w:p w:rsidR="004340BA" w:rsidRPr="004340BA" w:rsidRDefault="004340BA" w:rsidP="00434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</w:t>
      </w:r>
    </w:p>
    <w:p w:rsidR="004340BA" w:rsidRPr="004340BA" w:rsidRDefault="004340BA" w:rsidP="00434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</w:p>
    <w:p w:rsidR="004340BA" w:rsidRDefault="004340BA" w:rsidP="004340BA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 </w:t>
      </w:r>
    </w:p>
    <w:p w:rsidR="004340BA" w:rsidRDefault="004340BA" w:rsidP="004340BA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 “Проблема на ладошке”</w:t>
      </w:r>
    </w:p>
    <w:p w:rsidR="004340BA" w:rsidRPr="004340BA" w:rsidRDefault="004340BA" w:rsidP="004340BA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 “Последствия”</w:t>
      </w:r>
    </w:p>
    <w:p w:rsidR="004340BA" w:rsidRPr="004340BA" w:rsidRDefault="004340BA" w:rsidP="00434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4340BA" w:rsidRPr="004340BA" w:rsidRDefault="004340BA" w:rsidP="00434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семинара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Приветствие. Цели и задачи семинара. Сообщение плана работы семинара.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Упражнение “Представление”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оформляет в произвольной форме карточку-визитку, где указывает своё имя. Имя должно быть написано разборчиво и достаточно крупно. Визитка крепится так, чтобы её могли прочитать.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Даётся 3-4 минуты для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участники сделали свои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визитки и подготовились к взаимному представлению, для чего они объединяются в пары, и каждый рассказывает о себе своему партнёру.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подготовиться к представлению своего партнёра всей группе. Основная задача представления – подчеркнуть индивидуальность своего партнёра, рассказать о нём так, чтобы все остальные участники сразу его запомнили. Затем участники садятся в большой круг и по очереди представляют своего партнёра, начиная презентацию со слов: “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самое главное…”.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Вступительная часть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Эпиграф семинара.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Кто не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хочет применять новые средства, </w:t>
      </w:r>
      <w:r w:rsidRPr="0043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должен ждать новых бед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434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Френсис Бэкон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Френсис Бэкон – один из величайших эрудитов XVII века, современник Галилея и предшественник Ньютона, автор трактата “Опыт и наставления нравственные и политические”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читель и ученик растут вместе:  </w:t>
      </w:r>
      <w:r w:rsidRPr="00434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обучение – наполовину учение.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34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 </w:t>
      </w:r>
      <w:proofErr w:type="spellStart"/>
      <w:r w:rsidRPr="00434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Цзи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Теоретическая часть</w:t>
      </w:r>
    </w:p>
    <w:p w:rsidR="004340BA" w:rsidRPr="004340BA" w:rsidRDefault="004340BA" w:rsidP="0043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стратегическая задача развития образования заключается в обновлении его содержания, методов обучения и достижения на этой основе принципиально нового качества обученности. Государственная политика в настоящее время проводит ряд исследований для диагностирования изменений, которые появятся на рынке труда в ближайшие тридцать лет. Один из актуальных проектов по форсайту будущих профессий, является проект «Атлас будущих профессий». Атлас будущих профессий – это не просто интернет ресурс, который знакомит современную молодежь с новыми профессиями, на сайте также можно найти информацию о ВУЗах и </w:t>
      </w:r>
      <w:proofErr w:type="spell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СУЗах</w:t>
      </w:r>
      <w:proofErr w:type="spell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готовых предложить свои услуги для получения профессионального образования, также есть информация о потенциальных работодателях. </w:t>
      </w:r>
    </w:p>
    <w:p w:rsidR="004340BA" w:rsidRPr="004340BA" w:rsidRDefault="004340BA" w:rsidP="0043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при ознакомлении с какой-либо профессией, всегда есть перечень требуемых навыков и умений, необходимых в любой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профессии, эти навыки и умения называются надпрофессиональными компетенциями.</w:t>
      </w:r>
    </w:p>
    <w:p w:rsidR="004340BA" w:rsidRDefault="004340BA" w:rsidP="0043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такими навыками позволяет работнику повысить эффективность профессиональной деятельности в своей отрасли, а также дает возможность переходить между отраслями, сохраняя свою востребованность. </w:t>
      </w:r>
    </w:p>
    <w:p w:rsidR="004340BA" w:rsidRPr="004340BA" w:rsidRDefault="004340BA" w:rsidP="0043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вся отечественная система образования ориентировалась на знания как цель обучения (</w:t>
      </w:r>
      <w:proofErr w:type="spell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ЗУНы</w:t>
      </w:r>
      <w:proofErr w:type="spell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Преобразования российского общества в целом и образования в частности обусловили изменение требований к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“Выпускник знающий” перестал соответствовать запросам социума. Возник спрос на “Выпускника умеющего, творческого”, имеющего ценностные ориентации. Решению этой проблемы призван помочь компетентностный подход к обучению.</w:t>
      </w:r>
    </w:p>
    <w:p w:rsidR="004340BA" w:rsidRPr="004340BA" w:rsidRDefault="004340BA" w:rsidP="0043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понятия “компетенция” и “компетентность”, которые почти синонимичны. 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“Компетенция”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совокупность взаимосвязанных качеств личности (знаний, умений, навыков, способов деятельности), которая позволяет ставить и достигать цели.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“Компетентность”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интегральное качество личности, проявляющееся в общей способности и готовности к деятельности, основанной на знаниях и опыте.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871D7" wp14:editId="0A741223">
            <wp:extent cx="4343400" cy="1866900"/>
            <wp:effectExtent l="0" t="0" r="0" b="0"/>
            <wp:docPr id="1" name="Рисунок 1" descr="http://xn--i1abbnckbmcl9fb.xn--p1ai/%D1%81%D1%82%D0%B0%D1%82%D1%8C%D0%B8/57987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79875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считается компетентным по результатам деятельности, если он способен применять усвоенное на практике, то есть перенести компетентность на определенные ситуации реальной жизни.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методиками и технологиями необходимо владеть современному педагогу, чтобы </w:t>
      </w:r>
      <w:r w:rsidR="007D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</w:t>
      </w:r>
      <w:proofErr w:type="gramStart"/>
      <w:r w:rsidR="007D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D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надпрофессиональными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компетенции? Какими профессионально-педагогическими компетенциями необходимо владеть самому педагогу для того, чтобы обеспечивать собственное профессиональное продвижение и развитие? При каких условиях компетенции перейдут на уровень </w:t>
      </w:r>
      <w:r w:rsidR="007D0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компетентности? Попробуем разобраться в этом вопросе.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IV. Практическая часть 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340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Деловая игра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три группы “обучающиеся”, “педагоги”, “эксперты”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вопрос для обсуждения: когда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интересно учиться? Когда педагогу не интересно учить? 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минут методом мозгового штурма участники составляют перечень причин и предоставляют группе “экспертов”, которые готовят информационную справку для аудитории. 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ответов эксперты выделяют 2-3 наиболее актуальные для данной аудитории проблемы и озвучивают их.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Предположим, что выделены следующие проблемы:</w:t>
      </w:r>
    </w:p>
    <w:p w:rsidR="007D00C9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Недостаточный уровень владение педагогом современными образовательными технологиями пр</w:t>
      </w:r>
      <w:r w:rsidR="007D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епятствуют формированию надпрофессиональных компетенций. </w:t>
      </w:r>
    </w:p>
    <w:p w:rsidR="007D00C9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способности самостоятельно решать проблемы в различных областях деятельности невозможно без практико-ориентированной направленности обучения.</w:t>
      </w:r>
      <w:proofErr w:type="gramEnd"/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Противоречие между фронтальными формами организации обучения и “пассивными” методами обучения с одной стороны и необходимость обеспечения деятельностного характера обучения с другой стороны.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вопрос для обсуждения: станет ли педагогу интересно учить, а обучающемуся интересно учиться, если использовать в образовательном процессе современные образовательные технологии и методики?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минут участники подбирают как минимум по 3 довода, которые, по мнению членов группы, доказывают эффективность технологии, способной повысить интерес к процессу обучения.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ответов эксперты выделяют 2-3 наиболее эффективные, по мнению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аудитории, технологии и озвучивают их.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Предположим, что выделены следующие технологии: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личностно-ориентированные технологии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 приоритет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субъект-субъектного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диагностику личностного роста, ситуационное проектирование, игровое моделирование, включение учебных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 в контекст жизненных проблем, предусматривающих развитие личности в реальном, социокультурном и образовательном пространстве;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отличительной особенностью которых является приоритет здоровья, т.е. грамотная забота о здоровье – обязательное условие образовательного процесса;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информационные технологии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индивидуализировать и дифференцировать процесс обучения, стимулировать познавательную активность и самостоятельность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игровые технологии</w:t>
      </w:r>
      <w:r w:rsidRPr="004340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управлять эмоциональным напряжением в процессе обучения, способствуют овладению умениями, необходимыми для познавательной, трудовой, художественной, спортивной деятельности, для общения. В процессе игры дети незаметно осваивают то, что трудным было ранее;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проблемно-развивающие технологии обучения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развитию творческих способностей обучающихся; формированию критического мышления и положительных эмоций.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технологии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суть которых состоит в том, что обучающийся в процессе работы над учебным проектом постигает реальные процессы, объекты, проживает конкретные ситуации. В основе проектных технологий лежит метод проектов, который направлен на развитие познавательных навыков обучающихся, критического мышления, формирование умения самостоятельно конструировать свои знания, умения ориентироваться в информационном пространстве.</w:t>
      </w:r>
    </w:p>
    <w:p w:rsidR="004340BA" w:rsidRPr="004340BA" w:rsidRDefault="007D00C9" w:rsidP="007D0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40BA"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Компетентностный подход предъявляет свои требования к педагогам: поиску новых форм, методов, технологий обучения. Педагогу необходимо ориентироваться в широком спектре современных технологий, идей, направлений, не тратить время на открытие уже </w:t>
      </w:r>
      <w:proofErr w:type="gramStart"/>
      <w:r w:rsidR="004340BA"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известного</w:t>
      </w:r>
      <w:proofErr w:type="gramEnd"/>
      <w:r w:rsidR="004340BA"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технологических знаний является важнейшим компонентом и показателем педагогического мастерства современного педагога. </w:t>
      </w:r>
    </w:p>
    <w:p w:rsidR="004340BA" w:rsidRPr="004340BA" w:rsidRDefault="007D00C9" w:rsidP="007D0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40BA"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среде педагогов прочно утвердилось мнение, что педагогическое мастерство сугубо индивидуально, поэтому его нельзя передать из рук в руки. Однако, исходя из соотношения технологии и мастерства, ясно, что педагогическая технология, которой можно овладеть, как и любая другая, не только опосредуется, но и определяется личностными параметрами педагога. Одна и та же технология может осуществляться разными педагогами, где и будут проявляться их профессионализм и педагогическое мастерство.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340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Практикум</w:t>
      </w:r>
    </w:p>
    <w:p w:rsidR="004340BA" w:rsidRPr="004340BA" w:rsidRDefault="007D00C9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школы</w:t>
      </w:r>
      <w:r w:rsidR="004340BA"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в практике своей деятельности современные технологии, активные методы обучения, новые формы проведения занятий и мероприятий.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успешным мы считаем применение игровых технологий </w:t>
      </w:r>
      <w:proofErr w:type="spell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Н.Е.Щурковой</w:t>
      </w:r>
      <w:proofErr w:type="spell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имеем определённый опыт и результат в данном направлении. 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“Проблема на ладошке”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предлагается посмотреть на проблему как бы со стороны, как если бы он держал её на ладошке. 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держит на ладошке красивый теннисный мячик и обращается к участникам семинара: “Я смотрю на этот мяч. Он круглый и небольшой, как наша Земля в мироздании. Земля – это тот дом, в котором разворачивается моя жизнь. Что бы я сделал с моей жизнью, если бы полностью был властен над ней?” </w:t>
      </w:r>
      <w:r w:rsidRPr="00434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(музыкальное сопровождение: музыка вселенной)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поочерёдно держат на ладошке предмет, символизирующий проблему, и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своё личностное отношение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Комментарий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успех игры возможен при соблюдении двух условий.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– наличие предмета, символизирующего проблему. Это может быть свеча, цветок, орех, шишка… – практически любой предмет, но главное, отвечающий требованиям эстетического вкуса. Профессионализм педагога заключается не в подборе предмета, а в умении предъявлять его детям. Предъявлять предмет не вещно, объективно, а в его социокультурном значении. Свеча – огонь, свет, человеческая мысль, разум. Цветок – не растение, вырабатывающее кислород, а Красота мира.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здесь не может быть “правильных” и “неправильных” ответов. Главное – движение мысли. Наши проблемы не могут существовать только внутри нас, если существование понимать как жизнь в мире людей.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“Последствия”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Pr="004340B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Приложение 2</w:t>
        </w:r>
      </w:hyperlink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Человеку, в отличие от животных, свойственно предвосхищать события, предвидеть будущее путём логических операций, анализа событий, поступков, слов, действий. На умение предвидеть последствия влияет наш опыт.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игры: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0BA" w:rsidRPr="004340BA" w:rsidRDefault="004340BA" w:rsidP="004340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сообщает о совершенном действии </w:t>
      </w:r>
    </w:p>
    <w:p w:rsidR="004340BA" w:rsidRPr="004340BA" w:rsidRDefault="004340BA" w:rsidP="004340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 написаны на карточках: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“Я принёс и вручил цветы хорошему человеку”, “Я грубо надсмеялась над коллегой”, “Я люблю приврать, приукрасить, сболтнуть, прихвастнуть”, “Я начала курить”, “Нашла чей-то кошелёк и присвоила себе деньги”, “Я много читаю”, “Начала по утрам делать зарядку”, “Я сказала некрасивой, что она некрасивая”, “Забываю, зачем прихожу на работу”, “всегда довожу любое дело до конца”).</w:t>
      </w:r>
      <w:proofErr w:type="gramEnd"/>
    </w:p>
    <w:p w:rsidR="004340BA" w:rsidRPr="00C87C58" w:rsidRDefault="004340BA" w:rsidP="00C87C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участником возникают поочерёдно Последствия происшедшего, произнося: “Я </w:t>
      </w:r>
      <w:r w:rsidRPr="00C87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твоё последствие первое, я говорю тебе…”.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Последствие-1 сообщает, что последует “сейчас” после совершенного участником; Последствие-2 предупреждает, что ожидает субъекта “через неделю”; </w:t>
      </w:r>
    </w:p>
    <w:p w:rsidR="004340BA" w:rsidRPr="004340BA" w:rsidRDefault="004340BA" w:rsidP="004340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Последствие-3 рисует картину “через месяц”; </w:t>
      </w:r>
    </w:p>
    <w:p w:rsidR="004340BA" w:rsidRPr="004340BA" w:rsidRDefault="004340BA" w:rsidP="004340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Последствие-4 предвидит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неотвратимое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 зрелые годы”;</w:t>
      </w:r>
    </w:p>
    <w:p w:rsidR="004340BA" w:rsidRPr="004340BA" w:rsidRDefault="004340BA" w:rsidP="004340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Последствие-5 сообщает об итоге, к которому придёт участник в конце жизни. </w:t>
      </w:r>
    </w:p>
    <w:p w:rsidR="004340BA" w:rsidRPr="004340BA" w:rsidRDefault="004340BA" w:rsidP="004340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Выслушав предсказания будущего, участник принимает решение: либо он отказывается совершать в дальнейшем проделанное, либо он утверждается в значимости для своей жизни того, что он совершает.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содержание того, что делает участник, написано на карточке, которую он выбирает из корзины, то при отказе от действия на будущее играющий рвёт карточку, а при утверждении своего поступка оставляет карточку у себя в знак “присвоенного” поступка.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участникам семинара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конце игры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думалось во время игры?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Рефлексия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Вспомним, что говорил король одной планеты в сказке Антуана де Сент-Экзюпери “Маленький принц”: “Если я повелю своему генералу обернуться морской чайкой, и если генерал не выполнит приказа, это будет не его вина, а моя”. Что могут означать для нас эти слова? </w:t>
      </w:r>
      <w:r w:rsidRPr="00434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педагогов).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в этих словах заключено одно из важнейших правил успешного учения: ставьте перед собой и перед теми, кого вы учите, реальные цели.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подчеркнуть, что любые педагогические инновации должны использоваться грамотно, и педагог должен всегда руководствоваться принципом: “Главное – не навредить!”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Вопрос к участникам семинара: 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является условием формирования или развития компетенций.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C87C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надпрофессиональные</w:t>
      </w:r>
      <w:r w:rsidRPr="00434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компетентности формируются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(</w:t>
      </w:r>
      <w:hyperlink r:id="rId11" w:history="1">
        <w:r w:rsidRPr="004340B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Приложение 3</w:t>
        </w:r>
      </w:hyperlink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4340BA" w:rsidRPr="004340BA" w:rsidRDefault="004340BA" w:rsidP="00434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носит деятельностный характер;</w:t>
      </w:r>
    </w:p>
    <w:p w:rsidR="004340BA" w:rsidRPr="004340BA" w:rsidRDefault="004340BA" w:rsidP="00434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ориентация образовательного процесса на развитие самостоятельности и ответственности обучающегося за результаты своей деятельности (для этого необходимо увеличить долю самостоятельности работ творческого, поискового, исследовательского и экспериментального характера);</w:t>
      </w:r>
    </w:p>
    <w:p w:rsidR="004340BA" w:rsidRPr="004340BA" w:rsidRDefault="004340BA" w:rsidP="00434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условия для приобретения опыта и достижения цели; </w:t>
      </w:r>
    </w:p>
    <w:p w:rsidR="004340BA" w:rsidRPr="004340BA" w:rsidRDefault="004340BA" w:rsidP="00434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такие технологии преподавания, в основе которых лежат самостоятельность и ответственность педагога за результаты своих обучающихся (проектная методика, реферативный подход, рефлексия, исследовательский, проблемный методы, дифференцированное обучение, развивающее обучение);</w:t>
      </w:r>
    </w:p>
    <w:p w:rsidR="004340BA" w:rsidRPr="004340BA" w:rsidRDefault="004340BA" w:rsidP="00434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усиление практической направленности образования (через деловые, имитационные игры, творческие встречи, дискуссии, круглые столы);</w:t>
      </w:r>
    </w:p>
    <w:p w:rsidR="004340BA" w:rsidRPr="004340BA" w:rsidRDefault="004340BA" w:rsidP="00434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умело управляет обучением и деятельностью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proofErr w:type="spell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говорил, что “Плохой учитель преподносит истину, хороший – учит ее находить”, а для этого он должен сам обладать педагогической компетентностью). </w:t>
      </w:r>
      <w:proofErr w:type="gramEnd"/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Итог семинара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стремимся найти формы, которые помогут коллективу успешно освоить стратегию компетентностного обучения. И предлагаемая линия действий может нам в этом помочь: попробуй сам – предложи обучающимся – поделись с коллегами – найди единомышленников – объедините усилия. Ведь только вместе можно добиться наилучшего успеха.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“Аплодисменты по кругу”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напряжение и усталость, поблагодарить всех участников за работу.</w:t>
      </w:r>
    </w:p>
    <w:p w:rsid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сидят в кругу. Ведущий начинает хлопать в ладоши и смотрит на кого-то из участников. Они начинают хлопать вдвоем. Участник, на 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посмотрел ведущий, смотрит на другого участника, включая его в игру. Таким образом, начинают хлопать все участники.</w:t>
      </w:r>
    </w:p>
    <w:p w:rsidR="00787FC1" w:rsidRPr="00787FC1" w:rsidRDefault="00787FC1" w:rsidP="00787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87FC1" w:rsidRPr="00787FC1" w:rsidRDefault="00787FC1" w:rsidP="00787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69" w:type="dxa"/>
        <w:tblInd w:w="-459" w:type="dxa"/>
        <w:tblLook w:val="04A0" w:firstRow="1" w:lastRow="0" w:firstColumn="1" w:lastColumn="0" w:noHBand="0" w:noVBand="1"/>
      </w:tblPr>
      <w:tblGrid>
        <w:gridCol w:w="5247"/>
        <w:gridCol w:w="4822"/>
      </w:tblGrid>
      <w:tr w:rsidR="00787FC1" w:rsidRPr="00787FC1" w:rsidTr="00787FC1">
        <w:trPr>
          <w:trHeight w:val="2147"/>
        </w:trPr>
        <w:tc>
          <w:tcPr>
            <w:tcW w:w="5247" w:type="dxa"/>
          </w:tcPr>
          <w:p w:rsidR="00787FC1" w:rsidRPr="00787FC1" w:rsidRDefault="00787FC1" w:rsidP="0078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Я принёс и вручил цветы хорошему человеку</w:t>
            </w:r>
          </w:p>
        </w:tc>
        <w:tc>
          <w:tcPr>
            <w:tcW w:w="4822" w:type="dxa"/>
          </w:tcPr>
          <w:p w:rsidR="00787FC1" w:rsidRPr="00787FC1" w:rsidRDefault="00787FC1" w:rsidP="0078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Я грубо надсмеялась над коллегой</w:t>
            </w:r>
          </w:p>
        </w:tc>
      </w:tr>
      <w:tr w:rsidR="00787FC1" w:rsidRPr="00787FC1" w:rsidTr="00787FC1">
        <w:trPr>
          <w:trHeight w:val="2689"/>
        </w:trPr>
        <w:tc>
          <w:tcPr>
            <w:tcW w:w="5247" w:type="dxa"/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Я люблю приврать, приукрасить, сболтнуть, прихвастнуть</w:t>
            </w:r>
          </w:p>
        </w:tc>
        <w:tc>
          <w:tcPr>
            <w:tcW w:w="4822" w:type="dxa"/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Я начала курить</w:t>
            </w:r>
          </w:p>
        </w:tc>
      </w:tr>
      <w:tr w:rsidR="00787FC1" w:rsidRPr="00787FC1" w:rsidTr="00787FC1">
        <w:trPr>
          <w:trHeight w:val="2700"/>
        </w:trPr>
        <w:tc>
          <w:tcPr>
            <w:tcW w:w="5247" w:type="dxa"/>
          </w:tcPr>
          <w:p w:rsidR="00787FC1" w:rsidRPr="00787FC1" w:rsidRDefault="00787FC1" w:rsidP="0078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Нашла чей-то кошелёк и присвоила  себе деньги</w:t>
            </w:r>
          </w:p>
        </w:tc>
        <w:tc>
          <w:tcPr>
            <w:tcW w:w="4822" w:type="dxa"/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Я много читаю</w:t>
            </w:r>
          </w:p>
        </w:tc>
      </w:tr>
      <w:tr w:rsidR="00787FC1" w:rsidRPr="00787FC1" w:rsidTr="00787FC1">
        <w:trPr>
          <w:trHeight w:val="2516"/>
        </w:trPr>
        <w:tc>
          <w:tcPr>
            <w:tcW w:w="5247" w:type="dxa"/>
          </w:tcPr>
          <w:p w:rsidR="00787FC1" w:rsidRPr="00787FC1" w:rsidRDefault="00787FC1" w:rsidP="0078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Начала по утрам делать зарядку</w:t>
            </w:r>
          </w:p>
        </w:tc>
        <w:tc>
          <w:tcPr>
            <w:tcW w:w="4822" w:type="dxa"/>
          </w:tcPr>
          <w:p w:rsidR="00787FC1" w:rsidRPr="00787FC1" w:rsidRDefault="00787FC1" w:rsidP="0078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Я сказала </w:t>
            </w:r>
            <w:proofErr w:type="gramStart"/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некрасивой</w:t>
            </w:r>
            <w:proofErr w:type="gramEnd"/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, что она некрасивая</w:t>
            </w:r>
          </w:p>
        </w:tc>
      </w:tr>
      <w:tr w:rsidR="00787FC1" w:rsidRPr="00787FC1" w:rsidTr="00787FC1">
        <w:trPr>
          <w:trHeight w:val="2693"/>
        </w:trPr>
        <w:tc>
          <w:tcPr>
            <w:tcW w:w="5247" w:type="dxa"/>
          </w:tcPr>
          <w:p w:rsidR="00787FC1" w:rsidRPr="00787FC1" w:rsidRDefault="00787FC1" w:rsidP="0078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Забываю, зачем прихожу на работу</w:t>
            </w:r>
          </w:p>
        </w:tc>
        <w:tc>
          <w:tcPr>
            <w:tcW w:w="4822" w:type="dxa"/>
          </w:tcPr>
          <w:p w:rsidR="00787FC1" w:rsidRPr="00787FC1" w:rsidRDefault="00787FC1" w:rsidP="0078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Всегда довожу любое дело до конца</w:t>
            </w:r>
          </w:p>
        </w:tc>
      </w:tr>
    </w:tbl>
    <w:p w:rsidR="00787FC1" w:rsidRPr="00787FC1" w:rsidRDefault="00787FC1" w:rsidP="0078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4886"/>
      </w:tblGrid>
      <w:tr w:rsidR="00787FC1" w:rsidRPr="00787FC1" w:rsidTr="00787FC1">
        <w:trPr>
          <w:trHeight w:val="465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Последствие-1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Последствие-4</w:t>
            </w:r>
          </w:p>
        </w:tc>
      </w:tr>
      <w:tr w:rsidR="00787FC1" w:rsidRPr="00787FC1" w:rsidTr="00787FC1">
        <w:trPr>
          <w:trHeight w:val="507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Последствие-2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Последствие-5</w:t>
            </w:r>
          </w:p>
        </w:tc>
      </w:tr>
      <w:tr w:rsidR="00787FC1" w:rsidRPr="00787FC1" w:rsidTr="00787FC1">
        <w:trPr>
          <w:trHeight w:val="479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Последствие-3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787FC1" w:rsidRPr="00787FC1" w:rsidTr="00787FC1">
        <w:trPr>
          <w:trHeight w:val="4668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Последствие-4 предвидит неотвратимое </w:t>
            </w: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«в зрелые годы»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Последствие-1 сообщает, что последует «сейчас» после совершенного участником</w:t>
            </w:r>
          </w:p>
        </w:tc>
      </w:tr>
      <w:tr w:rsidR="00787FC1" w:rsidRPr="00787FC1" w:rsidTr="00787FC1">
        <w:trPr>
          <w:trHeight w:val="4863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Последствие-5 сообщает об итоге,</w:t>
            </w: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к </w:t>
            </w:r>
            <w:proofErr w:type="gramStart"/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которому</w:t>
            </w:r>
            <w:proofErr w:type="gramEnd"/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придёт участник в конце жизни 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Последствие-2 предупреждает, что ожидает субъекта «через неделю»</w:t>
            </w:r>
          </w:p>
        </w:tc>
      </w:tr>
      <w:tr w:rsidR="00787FC1" w:rsidRPr="00787FC1" w:rsidTr="00787FC1">
        <w:trPr>
          <w:trHeight w:val="4963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787FC1" w:rsidRPr="00787FC1" w:rsidRDefault="00787FC1" w:rsidP="0078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87FC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Последствие-3 рисует картину «через месяц»</w:t>
            </w:r>
          </w:p>
        </w:tc>
      </w:tr>
    </w:tbl>
    <w:p w:rsidR="00787FC1" w:rsidRPr="00787FC1" w:rsidRDefault="00787FC1" w:rsidP="00787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87FC1" w:rsidRPr="00787FC1" w:rsidRDefault="00787FC1" w:rsidP="00787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787FC1" w:rsidRPr="00787FC1" w:rsidRDefault="00787FC1" w:rsidP="00787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формирования ключевых компетенций</w:t>
      </w:r>
    </w:p>
    <w:p w:rsidR="00787FC1" w:rsidRPr="00787FC1" w:rsidRDefault="00787FC1" w:rsidP="0078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C1" w:rsidRPr="00787FC1" w:rsidRDefault="00787FC1" w:rsidP="0078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C1" w:rsidRPr="00787FC1" w:rsidRDefault="00787FC1" w:rsidP="00787FC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компетентности формируются, если </w:t>
      </w:r>
    </w:p>
    <w:p w:rsidR="00787FC1" w:rsidRPr="00787FC1" w:rsidRDefault="00787FC1" w:rsidP="00787FC1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носит деятельностный характер;</w:t>
      </w:r>
    </w:p>
    <w:p w:rsidR="00787FC1" w:rsidRPr="00787FC1" w:rsidRDefault="00787FC1" w:rsidP="00787FC1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ориентация образовательного процесса на развитие самостоятельности и ответственности обучающегося за результаты своей деятельности (для этого необходимо увеличить долю самостоятельности работ творческого, поискового, исследовательского и экспериментального характера);</w:t>
      </w:r>
    </w:p>
    <w:p w:rsidR="00787FC1" w:rsidRPr="00787FC1" w:rsidRDefault="00787FC1" w:rsidP="00787FC1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условия для приобретения опыта и достижения цели; </w:t>
      </w:r>
    </w:p>
    <w:p w:rsidR="00787FC1" w:rsidRPr="00787FC1" w:rsidRDefault="00787FC1" w:rsidP="00787FC1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такие технологии преподавания, в основе которых лежат самостоятельность и ответственность педагога за результаты своих обучающихся (проектная методика, реферативный подход, рефлексия, исследовательский, проблемный методы, дифференцированное обучение, развивающее обучение);</w:t>
      </w:r>
    </w:p>
    <w:p w:rsidR="00787FC1" w:rsidRPr="00787FC1" w:rsidRDefault="00787FC1" w:rsidP="00787FC1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усиление практической направленности образования (через деловые, имитационные игры, творческие встречи, дискуссии, круглые столы);</w:t>
      </w:r>
    </w:p>
    <w:p w:rsidR="00787FC1" w:rsidRPr="00787FC1" w:rsidRDefault="00787FC1" w:rsidP="00787FC1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умело управляет обучением и деятельностью </w:t>
      </w:r>
      <w:proofErr w:type="gramStart"/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Еще </w:t>
      </w:r>
      <w:proofErr w:type="spellStart"/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говорил, что «Плохой учитель преподносит истину, хороший – учит ее находить», а для этого он должен сам обладать педагогической компетентностью. </w:t>
      </w:r>
    </w:p>
    <w:p w:rsidR="00787FC1" w:rsidRPr="00787FC1" w:rsidRDefault="00787FC1" w:rsidP="0078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7FC1" w:rsidRPr="00787FC1" w:rsidRDefault="00787FC1" w:rsidP="00787F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Pr="00787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Терминологический словарь</w:t>
      </w:r>
    </w:p>
    <w:p w:rsidR="00787FC1" w:rsidRPr="00787FC1" w:rsidRDefault="00787FC1" w:rsidP="0078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7FC1" w:rsidRPr="00787FC1" w:rsidRDefault="00787FC1" w:rsidP="00787F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«Компетенция» </w:t>
      </w: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взаимосвязанных качеств личности (знаний, умений, навыков, способов деятельности), которая позволяет ставить и достигать цели.</w:t>
      </w:r>
    </w:p>
    <w:p w:rsidR="00787FC1" w:rsidRPr="00787FC1" w:rsidRDefault="00787FC1" w:rsidP="00787F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«Компетентность»</w:t>
      </w: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интегральное качество личности, проявляющееся в общей способности и готовности к деятельности, основанной на знаниях и опыте.</w:t>
      </w:r>
    </w:p>
    <w:p w:rsidR="00787FC1" w:rsidRPr="00787FC1" w:rsidRDefault="00787FC1" w:rsidP="0078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35DD1" wp14:editId="4B12F5BD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685800" cy="685800"/>
                <wp:effectExtent l="9525" t="9525" r="9525" b="9525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9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"/>
            </w:pict>
          </mc:Fallback>
        </mc:AlternateContent>
      </w:r>
      <w:r w:rsidRPr="00787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A3332" wp14:editId="523ACF5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571500" cy="685800"/>
                <wp:effectExtent l="9525" t="9525" r="9525" b="9525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13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"/>
            </w:pict>
          </mc:Fallback>
        </mc:AlternateContent>
      </w:r>
    </w:p>
    <w:p w:rsidR="00787FC1" w:rsidRPr="00787FC1" w:rsidRDefault="00787FC1" w:rsidP="00787FC1">
      <w:pPr>
        <w:tabs>
          <w:tab w:val="left" w:pos="26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Опыт</w:t>
      </w:r>
    </w:p>
    <w:p w:rsidR="00787FC1" w:rsidRPr="00787FC1" w:rsidRDefault="00787FC1" w:rsidP="0078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C1" w:rsidRPr="00787FC1" w:rsidRDefault="00787FC1" w:rsidP="0078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3611" wp14:editId="3BF3EE83">
                <wp:simplePos x="0" y="0"/>
                <wp:positionH relativeFrom="column">
                  <wp:posOffset>1714500</wp:posOffset>
                </wp:positionH>
                <wp:positionV relativeFrom="paragraph">
                  <wp:posOffset>160020</wp:posOffset>
                </wp:positionV>
                <wp:extent cx="0" cy="914400"/>
                <wp:effectExtent l="9525" t="7620" r="9525" b="1143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6pt" to="13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fpGAIAADM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"/>
            </w:pict>
          </mc:Fallback>
        </mc:AlternateContent>
      </w:r>
      <w:r w:rsidRPr="00787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1E43F" wp14:editId="016DF166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0" cy="914400"/>
                <wp:effectExtent l="9525" t="7620" r="9525" b="1143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pt" to="36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"/>
            </w:pict>
          </mc:Fallback>
        </mc:AlternateContent>
      </w:r>
      <w:r w:rsidRPr="00787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2857B" wp14:editId="3457BF10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1257300" cy="1270"/>
                <wp:effectExtent l="9525" t="7620" r="9525" b="1016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pt" to="1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"/>
            </w:pict>
          </mc:Fallback>
        </mc:AlternateContent>
      </w:r>
      <w:r w:rsidRPr="00787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9A61A" wp14:editId="1575EC65">
                <wp:simplePos x="0" y="0"/>
                <wp:positionH relativeFrom="column">
                  <wp:posOffset>914400</wp:posOffset>
                </wp:positionH>
                <wp:positionV relativeFrom="paragraph">
                  <wp:posOffset>280035</wp:posOffset>
                </wp:positionV>
                <wp:extent cx="342900" cy="343535"/>
                <wp:effectExtent l="9525" t="13335" r="9525" b="508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in;margin-top:22.05pt;width:27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TSHwIAAD0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"/>
            </w:pict>
          </mc:Fallback>
        </mc:AlternateContent>
      </w:r>
    </w:p>
    <w:p w:rsidR="00787FC1" w:rsidRPr="00787FC1" w:rsidRDefault="00787FC1" w:rsidP="0078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C1" w:rsidRPr="00787FC1" w:rsidRDefault="00787FC1" w:rsidP="0078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C1" w:rsidRPr="00787FC1" w:rsidRDefault="00787FC1" w:rsidP="00787FC1">
      <w:pPr>
        <w:tabs>
          <w:tab w:val="left" w:pos="28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Деятельность, основанная на знаниях </w:t>
      </w:r>
    </w:p>
    <w:p w:rsidR="00787FC1" w:rsidRPr="00787FC1" w:rsidRDefault="00787FC1" w:rsidP="0078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A93F7" wp14:editId="130B4A31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1257300" cy="1270"/>
                <wp:effectExtent l="9525" t="11430" r="9525" b="63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pt" to="1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"/>
            </w:pict>
          </mc:Fallback>
        </mc:AlternateContent>
      </w:r>
    </w:p>
    <w:p w:rsidR="00787FC1" w:rsidRPr="00787FC1" w:rsidRDefault="00787FC1" w:rsidP="00787FC1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Знания, умения, навыки</w:t>
      </w:r>
    </w:p>
    <w:p w:rsidR="00787FC1" w:rsidRPr="00787FC1" w:rsidRDefault="00787FC1" w:rsidP="0078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9FD03" wp14:editId="6CDC334E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1257300" cy="1270"/>
                <wp:effectExtent l="9525" t="13335" r="9525" b="1397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8pt" to="1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agFwIAACw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"/>
            </w:pict>
          </mc:Fallback>
        </mc:AlternateContent>
      </w:r>
    </w:p>
    <w:p w:rsidR="00787FC1" w:rsidRDefault="00787FC1" w:rsidP="00787F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наиболее общем понимании </w:t>
      </w:r>
      <w:r w:rsidRPr="0078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«компетентность»</w:t>
      </w:r>
      <w:r w:rsidRPr="0078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соответствие к предъявляемым требованиям, установленным критериям и стандартам в соответствующих областях деятельности и при решении отдельного типа задач, обладание необходимыми активными знаниями, способность уверенно добиваться результатов и владеть ситуацией.</w:t>
      </w:r>
    </w:p>
    <w:p w:rsidR="004340BA" w:rsidRPr="004340BA" w:rsidRDefault="004340BA" w:rsidP="00787F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4340BA" w:rsidRPr="004340BA" w:rsidRDefault="004340BA" w:rsidP="0043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Педагогические технологии: учебное пособие для студентов педагогических специальностей / под редакцией В.С. </w:t>
      </w:r>
      <w:proofErr w:type="spell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Кукунина</w:t>
      </w:r>
      <w:proofErr w:type="spell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ИКЦ “</w:t>
      </w:r>
      <w:proofErr w:type="spell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”: – Ростов н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Н.Е.. Классное руководство: игровые методики. – М.: Педагогическое общество России, 2002, – 224 с.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Статья “Технология проектирования ключевых компетенций и предметных компетенций”. // Интерне</w:t>
      </w:r>
      <w:proofErr w:type="gram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т–</w:t>
      </w:r>
      <w:proofErr w:type="gram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"</w:t>
      </w:r>
      <w:proofErr w:type="spellStart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Pr="00434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Иванов Д.А., Митрофанов К.Г., Соколова О.В. Компетентностный подход в образовании. Проблемы, понятия, инструментарий. Учебно-методическое пособие. – М.: АПК и ПРО, 2003. – 101 с. </w:t>
      </w:r>
    </w:p>
    <w:p w:rsidR="004340BA" w:rsidRPr="004340BA" w:rsidRDefault="004340BA" w:rsidP="00434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E23" w:rsidRPr="004340BA" w:rsidRDefault="008D7E23" w:rsidP="004340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7E23" w:rsidRPr="0043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161"/>
    <w:multiLevelType w:val="multilevel"/>
    <w:tmpl w:val="07C0A0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3FE0791"/>
    <w:multiLevelType w:val="hybridMultilevel"/>
    <w:tmpl w:val="D4BCB62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55A03A7"/>
    <w:multiLevelType w:val="multilevel"/>
    <w:tmpl w:val="A2A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E5DFA"/>
    <w:multiLevelType w:val="multilevel"/>
    <w:tmpl w:val="1DF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1F"/>
    <w:rsid w:val="004340BA"/>
    <w:rsid w:val="00787FC1"/>
    <w:rsid w:val="007D00C9"/>
    <w:rsid w:val="00844778"/>
    <w:rsid w:val="008D7E23"/>
    <w:rsid w:val="00C87C58"/>
    <w:rsid w:val="00D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0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340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0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340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79875/pril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xn--i1abbnckbmcl9fb.xn--p1ai/%D1%81%D1%82%D0%B0%D1%82%D1%8C%D0%B8/579875/pril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79875/pril1.ppt" TargetMode="External"/><Relationship Id="rId11" Type="http://schemas.openxmlformats.org/officeDocument/2006/relationships/hyperlink" Target="http://xn--i1abbnckbmcl9fb.xn--p1ai/%D1%81%D1%82%D0%B0%D1%82%D1%8C%D0%B8/579875/pril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i1abbnckbmcl9fb.xn--p1ai/%D1%81%D1%82%D0%B0%D1%82%D1%8C%D0%B8/579875/pril2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2019-04-15T08:10:00Z</dcterms:created>
  <dcterms:modified xsi:type="dcterms:W3CDTF">2019-04-15T12:42:00Z</dcterms:modified>
</cp:coreProperties>
</file>