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 xml:space="preserve">                                                         Мастер-класс </w:t>
      </w:r>
    </w:p>
    <w:p w:rsidR="004B24C7" w:rsidRDefault="004B24C7" w:rsidP="001E186D">
      <w:pPr>
        <w:pStyle w:val="a3"/>
        <w:jc w:val="center"/>
      </w:pPr>
      <w:r>
        <w:rPr>
          <w:b/>
          <w:bCs/>
          <w:sz w:val="27"/>
          <w:szCs w:val="27"/>
        </w:rPr>
        <w:t xml:space="preserve">Тема </w:t>
      </w:r>
      <w:bookmarkStart w:id="0" w:name="_GoBack"/>
      <w:r>
        <w:rPr>
          <w:b/>
          <w:bCs/>
          <w:sz w:val="27"/>
          <w:szCs w:val="27"/>
          <w:u w:val="single"/>
        </w:rPr>
        <w:t>Формирование исследовательской компетенции обучающихся средствами современных педагогических приёмов</w:t>
      </w:r>
    </w:p>
    <w:bookmarkEnd w:id="0"/>
    <w:p w:rsidR="004B24C7" w:rsidRDefault="004B24C7" w:rsidP="004B24C7">
      <w:pPr>
        <w:pStyle w:val="a3"/>
        <w:spacing w:line="276" w:lineRule="auto"/>
      </w:pPr>
      <w:r>
        <w:rPr>
          <w:sz w:val="27"/>
          <w:szCs w:val="27"/>
        </w:rPr>
        <w:t>Цель мастер - класса: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Обучение участников мастер-класса построению образовательного процесса с учетом исследовательской деятельности учащихся.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Задачи: </w:t>
      </w:r>
    </w:p>
    <w:p w:rsidR="004B24C7" w:rsidRDefault="004B24C7" w:rsidP="004B24C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Обобщение опыта по применению различных педагогических приёмов при формировании исследовательской компетенции</w:t>
      </w:r>
    </w:p>
    <w:p w:rsidR="004B24C7" w:rsidRDefault="004B24C7" w:rsidP="004B24C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Познакомить участников мастер-класса с возможностями применения данных приёмов</w:t>
      </w:r>
    </w:p>
    <w:p w:rsidR="004B24C7" w:rsidRDefault="004B24C7" w:rsidP="004B24C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формирование индивидуального стиля творческой педагогической деятельности.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Оборудование: компьютер, проектор, презентация, карточки с заданиями</w:t>
      </w:r>
    </w:p>
    <w:p w:rsidR="004B24C7" w:rsidRDefault="004B24C7" w:rsidP="001E186D">
      <w:pPr>
        <w:pStyle w:val="a3"/>
        <w:spacing w:before="0" w:beforeAutospacing="0" w:after="0" w:afterAutospacing="0"/>
      </w:pPr>
      <w:r>
        <w:t xml:space="preserve">      </w:t>
      </w:r>
      <w:r w:rsidR="001E186D">
        <w:t xml:space="preserve">                              </w:t>
      </w:r>
      <w:r>
        <w:t xml:space="preserve"> </w:t>
      </w:r>
      <w:r>
        <w:rPr>
          <w:sz w:val="27"/>
          <w:szCs w:val="27"/>
        </w:rPr>
        <w:t>Не существует сколько-нибудь достоверных тестов</w:t>
      </w:r>
    </w:p>
    <w:p w:rsidR="004B24C7" w:rsidRDefault="004B24C7" w:rsidP="001E186D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на одарённость, кроме тех, которые проявляются в результате</w:t>
      </w:r>
    </w:p>
    <w:p w:rsidR="004B24C7" w:rsidRDefault="004B24C7" w:rsidP="001E186D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активного участия хотя бы в самой маленькой поисковой</w:t>
      </w:r>
    </w:p>
    <w:p w:rsidR="004B24C7" w:rsidRDefault="004B24C7" w:rsidP="001E186D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исследовательской работе</w:t>
      </w:r>
    </w:p>
    <w:p w:rsidR="004B24C7" w:rsidRDefault="004B24C7" w:rsidP="001E186D">
      <w:pPr>
        <w:pStyle w:val="a3"/>
        <w:spacing w:before="0" w:beforeAutospacing="0" w:after="0" w:afterAutospacing="0"/>
        <w:jc w:val="right"/>
      </w:pPr>
      <w:r>
        <w:rPr>
          <w:sz w:val="27"/>
          <w:szCs w:val="27"/>
        </w:rPr>
        <w:t>А. Н. Колмогоров</w:t>
      </w:r>
    </w:p>
    <w:p w:rsidR="004B24C7" w:rsidRDefault="004B24C7" w:rsidP="004B24C7">
      <w:pPr>
        <w:pStyle w:val="a3"/>
        <w:spacing w:line="276" w:lineRule="auto"/>
        <w:jc w:val="center"/>
      </w:pPr>
      <w:r>
        <w:rPr>
          <w:sz w:val="27"/>
          <w:szCs w:val="27"/>
        </w:rPr>
        <w:t>Ход мастер – класса</w:t>
      </w:r>
    </w:p>
    <w:p w:rsidR="004B24C7" w:rsidRDefault="004B24C7" w:rsidP="004B24C7">
      <w:pPr>
        <w:pStyle w:val="a3"/>
        <w:spacing w:before="0" w:beforeAutospacing="0" w:after="0" w:afterAutospacing="0"/>
      </w:pPr>
    </w:p>
    <w:p w:rsidR="004B24C7" w:rsidRDefault="004B24C7" w:rsidP="004B24C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Этапы работы</w:t>
      </w:r>
    </w:p>
    <w:p w:rsidR="004B24C7" w:rsidRDefault="004B24C7" w:rsidP="004B24C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Содержание этапа</w:t>
      </w:r>
    </w:p>
    <w:p w:rsidR="004B24C7" w:rsidRPr="004B24C7" w:rsidRDefault="004B24C7" w:rsidP="004B24C7">
      <w:pPr>
        <w:pStyle w:val="a3"/>
        <w:spacing w:before="0" w:beforeAutospacing="0" w:after="0" w:afterAutospacing="0"/>
        <w:jc w:val="center"/>
        <w:rPr>
          <w:b/>
        </w:rPr>
      </w:pPr>
      <w:r w:rsidRPr="004B24C7">
        <w:rPr>
          <w:b/>
        </w:rPr>
        <w:t>1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Организационный момент, включающий</w:t>
      </w:r>
      <w:r>
        <w:rPr>
          <w:sz w:val="27"/>
          <w:szCs w:val="27"/>
        </w:rPr>
        <w:t>:</w:t>
      </w:r>
    </w:p>
    <w:p w:rsidR="004B24C7" w:rsidRDefault="004B24C7" w:rsidP="004B24C7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Цель (для меня): 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-создать условия для положительного настроя слушателей;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-мотивировать участников занятия к продуктивной деятельности; познакомить с актуальностью данного опыта,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Цель (для участников): получить положительный настрой и подготовиться к плодотворной деятельности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Приветствие. Положительный настрой на деятельность. </w:t>
      </w:r>
      <w:r>
        <w:rPr>
          <w:b/>
          <w:bCs/>
          <w:i/>
          <w:iCs/>
          <w:sz w:val="27"/>
          <w:szCs w:val="27"/>
        </w:rPr>
        <w:t>Слайд 1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Тема</w:t>
      </w:r>
      <w:r>
        <w:rPr>
          <w:b/>
          <w:bCs/>
          <w:sz w:val="27"/>
          <w:szCs w:val="27"/>
          <w:u w:val="single"/>
        </w:rPr>
        <w:t xml:space="preserve"> Формирование исследовательской компетенции обучающихся средствами современных педагогических приёмов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lastRenderedPageBreak/>
        <w:t>В настоящее время достаточно остро ощущается потребность современного общества в выпускниках школы, нацеленных на саморазвитие и самореализацию, умеющих оперировать полученными знаниями, обладающих развитыми познавательными потребностями, умением ориентироваться в современном информационном пространстве, продуктивно работать, эффективно сотрудничать, адекватно оценивать себя и свои достижения, а также в выпускниках, готовых к самостоятельному жизненному выбору.</w:t>
      </w: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Эпиграф (слайд 2)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Реализация компетентностного подхода – это важное условие повышения качества образования. Компетенция – это набор знакомых </w:t>
      </w:r>
      <w:proofErr w:type="spellStart"/>
      <w:r>
        <w:rPr>
          <w:sz w:val="27"/>
          <w:szCs w:val="27"/>
        </w:rPr>
        <w:t>ЗУНов</w:t>
      </w:r>
      <w:proofErr w:type="spellEnd"/>
      <w:r>
        <w:rPr>
          <w:sz w:val="27"/>
          <w:szCs w:val="27"/>
        </w:rPr>
        <w:t xml:space="preserve">, а компетентность – это качество владения ими, это то, каким образом компетенция проявляется в деятельности. Одним из важных аспектов организации обучения в современной школе является создание условий деятельности учащихся, способствующих формированию ключевых компетентностей. Ключевые компетенции имеют </w:t>
      </w:r>
      <w:proofErr w:type="spellStart"/>
      <w:r>
        <w:rPr>
          <w:sz w:val="27"/>
          <w:szCs w:val="27"/>
        </w:rPr>
        <w:t>надпредметный</w:t>
      </w:r>
      <w:proofErr w:type="spellEnd"/>
      <w:r>
        <w:rPr>
          <w:sz w:val="27"/>
          <w:szCs w:val="27"/>
        </w:rPr>
        <w:t xml:space="preserve">, междисциплинарный характер, проявляются в разных сферах. Чтобы обеспечить развитие учащихся необходимо организовать их участие в разнообразных видах деятельности, в том числе и исследовательской. Организация исследовательской деятельности рассматривается сегодня как мощная инновационная образовательная технология. </w:t>
      </w: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Слайд 3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 xml:space="preserve">Цель </w:t>
      </w:r>
      <w:r>
        <w:rPr>
          <w:sz w:val="27"/>
          <w:szCs w:val="27"/>
        </w:rPr>
        <w:t>моего мастер-класса: обучение построению образовательного процесса с учетом исследовательской деятельности учащихся. Формированием навыков исследовательской деятельности можно считать: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развитие мышления, способности критически осмысливать информацию и вырабатывать собственное мнение, применять полученные знания для определения поведения в конкретных ситуациях;</w:t>
      </w:r>
    </w:p>
    <w:p w:rsidR="004B24C7" w:rsidRDefault="004B24C7" w:rsidP="004B24C7">
      <w:pPr>
        <w:pStyle w:val="a3"/>
      </w:pPr>
      <w:r>
        <w:t>-</w:t>
      </w:r>
      <w:r>
        <w:rPr>
          <w:sz w:val="27"/>
          <w:szCs w:val="27"/>
        </w:rPr>
        <w:t>овладение умениями находить и самостоятельно применять информацию, содержащуюся в публикациях, средствах массовой информации, включая Интернет-ресурсы.</w:t>
      </w: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Слайд 4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Компетентност</w:t>
      </w:r>
      <w:r>
        <w:rPr>
          <w:sz w:val="27"/>
          <w:szCs w:val="27"/>
        </w:rPr>
        <w:t xml:space="preserve">ь, интерес, творчество, </w:t>
      </w:r>
      <w:proofErr w:type="spellStart"/>
      <w:r>
        <w:rPr>
          <w:sz w:val="27"/>
          <w:szCs w:val="27"/>
        </w:rPr>
        <w:t>саморегуляция</w:t>
      </w:r>
      <w:proofErr w:type="spellEnd"/>
      <w:r>
        <w:rPr>
          <w:sz w:val="27"/>
          <w:szCs w:val="27"/>
        </w:rPr>
        <w:t>, самопознание – именно исследовательская деятельность формирует те компоненты интеллекта человека, которые необходимы для будущей социальной и профессиональной адаптации выпускников. Именно, в процессе исследовательской деятельности формируются многие, если не все, ключевые компетенции: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- ценностно-смысловая компетенция;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общекультурная компетенция;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- учебно-познавательная;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- информационная;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- коммуникативная;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- социально-трудовая;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- личностная компетенция – самосовершенствование.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Для исследовательской работы весьма важно сформировать у учащихся не только учебные навыки, но и рефлексивные способности, креативность. Поэтому исследовательская деятельность сама по себе является мощным развивающим инструментом.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Каждому ребенку от природы дарована склонность к познанию и исследованию, а значит необходимо увлечь учащихся исследовательской деятельностью. 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Теоретическая часть. Презентация опыта.</w:t>
      </w:r>
    </w:p>
    <w:p w:rsidR="004B24C7" w:rsidRDefault="004B24C7" w:rsidP="004B24C7">
      <w:pPr>
        <w:pStyle w:val="a3"/>
        <w:spacing w:before="0" w:beforeAutospacing="0" w:after="0" w:afterAutospacing="0"/>
      </w:pP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Цель (для меня): познакомить участников мастер-класса с задачами педагогической деятельности; с основными теоретическими аспектами исследовательской деятельности учащихся;</w:t>
      </w:r>
      <w:r>
        <w:rPr>
          <w:sz w:val="27"/>
          <w:szCs w:val="27"/>
        </w:rPr>
        <w:br/>
        <w:t xml:space="preserve">рассказать о наиболее удачных формах, методах и приёмах </w:t>
      </w:r>
    </w:p>
    <w:p w:rsidR="004B24C7" w:rsidRDefault="004B24C7" w:rsidP="004B24C7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Цель (для слушателей): на конкретных фрагментах урока на различных ступенях обучения увидеть эффективность приемов, методов, форм работы для развития творческих способностей и познавательной активности обучающихся; увидеть причинно-следственные связи, систематизировать материал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Уже не первый год исследовательская деятельность является одним из ключевых направлений в моей работе. </w:t>
      </w:r>
      <w:r>
        <w:rPr>
          <w:b/>
          <w:bCs/>
          <w:i/>
          <w:iCs/>
          <w:sz w:val="27"/>
          <w:szCs w:val="27"/>
        </w:rPr>
        <w:t>Слайд 5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Основные задачи моей педагогической работы</w:t>
      </w:r>
      <w:r>
        <w:rPr>
          <w:sz w:val="27"/>
          <w:szCs w:val="27"/>
        </w:rPr>
        <w:t>:</w:t>
      </w:r>
    </w:p>
    <w:p w:rsidR="004B24C7" w:rsidRDefault="004B24C7" w:rsidP="004B24C7">
      <w:pPr>
        <w:pStyle w:val="a3"/>
      </w:pPr>
      <w:r>
        <w:t xml:space="preserve">– </w:t>
      </w:r>
      <w:r>
        <w:rPr>
          <w:sz w:val="27"/>
          <w:szCs w:val="27"/>
        </w:rPr>
        <w:t>научить самостоятельному поиску, отбору, анализу и использованию информации;</w:t>
      </w:r>
    </w:p>
    <w:p w:rsidR="004B24C7" w:rsidRDefault="004B24C7" w:rsidP="004B24C7">
      <w:pPr>
        <w:pStyle w:val="a3"/>
      </w:pPr>
      <w:r>
        <w:t xml:space="preserve">– </w:t>
      </w:r>
      <w:r>
        <w:rPr>
          <w:sz w:val="27"/>
          <w:szCs w:val="27"/>
        </w:rPr>
        <w:t>сформировать навыки самоконтроля;</w:t>
      </w:r>
    </w:p>
    <w:p w:rsidR="004B24C7" w:rsidRDefault="004B24C7" w:rsidP="004B24C7">
      <w:pPr>
        <w:pStyle w:val="a3"/>
      </w:pPr>
      <w:r>
        <w:t xml:space="preserve">– </w:t>
      </w:r>
      <w:r>
        <w:rPr>
          <w:sz w:val="27"/>
          <w:szCs w:val="27"/>
        </w:rPr>
        <w:t>создать условия для развития и проявления ребенком своих личностных качеств, формирования его индивидуальности, способности к нравственной и творческой реализации своих возможностей;</w:t>
      </w:r>
    </w:p>
    <w:p w:rsidR="004B24C7" w:rsidRDefault="004B24C7" w:rsidP="004B24C7">
      <w:pPr>
        <w:pStyle w:val="a3"/>
      </w:pPr>
      <w:r>
        <w:t xml:space="preserve">– </w:t>
      </w:r>
      <w:r>
        <w:rPr>
          <w:sz w:val="27"/>
          <w:szCs w:val="27"/>
        </w:rPr>
        <w:t>ориентировать учащихся на развитие критического мышления, их рефлексивных способностей, умений представить результаты своей работы;</w:t>
      </w:r>
    </w:p>
    <w:p w:rsidR="004B24C7" w:rsidRDefault="004B24C7" w:rsidP="004B24C7">
      <w:pPr>
        <w:pStyle w:val="a3"/>
      </w:pPr>
      <w:r>
        <w:t xml:space="preserve">– </w:t>
      </w:r>
      <w:r>
        <w:rPr>
          <w:sz w:val="27"/>
          <w:szCs w:val="27"/>
        </w:rPr>
        <w:t>сформировать навыки работы в команде.</w:t>
      </w:r>
    </w:p>
    <w:p w:rsidR="004B24C7" w:rsidRDefault="004B24C7" w:rsidP="004B24C7">
      <w:pPr>
        <w:pStyle w:val="a3"/>
      </w:pP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При организации учебного исследования школьников на уроках и во внеурочной деятельности я использую современные образовательные технологии: развивающее обучение, личностно ориентированное, дифференцированное обучение, </w:t>
      </w:r>
      <w:proofErr w:type="spellStart"/>
      <w:r>
        <w:rPr>
          <w:sz w:val="27"/>
          <w:szCs w:val="27"/>
        </w:rPr>
        <w:t>деятельностное</w:t>
      </w:r>
      <w:proofErr w:type="spellEnd"/>
      <w:r>
        <w:rPr>
          <w:sz w:val="27"/>
          <w:szCs w:val="27"/>
        </w:rPr>
        <w:t xml:space="preserve"> обучение, элементы </w:t>
      </w:r>
      <w:r>
        <w:rPr>
          <w:sz w:val="27"/>
          <w:szCs w:val="27"/>
        </w:rPr>
        <w:lastRenderedPageBreak/>
        <w:t xml:space="preserve">проблемного обучения, педагогику сотрудничества, элементы </w:t>
      </w:r>
      <w:proofErr w:type="spellStart"/>
      <w:r>
        <w:rPr>
          <w:sz w:val="27"/>
          <w:szCs w:val="27"/>
        </w:rPr>
        <w:t>здоровьесбережения</w:t>
      </w:r>
      <w:proofErr w:type="spellEnd"/>
      <w:r>
        <w:rPr>
          <w:sz w:val="27"/>
          <w:szCs w:val="27"/>
        </w:rPr>
        <w:t xml:space="preserve">.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Владею умением оптимального отбора методов, средств и форм обучения в зависимости от целей уроков.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Применяю на своих уроках диалоговый, проектный, частично поисковый методы, ситуации успеха, проблемные ситуации, элементы исследования, с помощью которых создаю условия для самореализации каждого учащегося. Также использую информационно-коммуникативные технологии для развития познавательных интересов учащихся.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Работаю над формированием эмоционально-ценностного отношения учащихся к миру, окружающим, себе. </w:t>
      </w:r>
      <w:proofErr w:type="gramStart"/>
      <w:r>
        <w:rPr>
          <w:sz w:val="27"/>
          <w:szCs w:val="27"/>
        </w:rPr>
        <w:t>Организую</w:t>
      </w:r>
      <w:proofErr w:type="gramEnd"/>
      <w:r>
        <w:rPr>
          <w:sz w:val="27"/>
          <w:szCs w:val="27"/>
        </w:rPr>
        <w:t xml:space="preserve"> равноправное партнёрское общение с учащимися в ходе учебного взаимодействия; создаю атмосферу доброжелательности и взаимной заинтересованности в работе друг друга, поощряю инициативу и активность учащихся.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Наиболее эффективными, на мой взгляд, являются такие формы урока, как пресс-конференция, презентация проектов, путешествие, практическая работа.</w:t>
      </w:r>
    </w:p>
    <w:p w:rsidR="004B24C7" w:rsidRDefault="004B24C7" w:rsidP="004B24C7">
      <w:pPr>
        <w:pStyle w:val="a3"/>
      </w:pPr>
    </w:p>
    <w:p w:rsidR="004B24C7" w:rsidRDefault="004B24C7" w:rsidP="004B24C7">
      <w:pPr>
        <w:pStyle w:val="a3"/>
        <w:shd w:val="clear" w:color="auto" w:fill="FFFFFF"/>
      </w:pPr>
      <w:r>
        <w:rPr>
          <w:sz w:val="27"/>
          <w:szCs w:val="27"/>
        </w:rPr>
        <w:t>Хочется поделиться педагогическими приёмами, которые я использую на различных этапах урочной деятельности для реализации формирования исследовательских компетенций.</w:t>
      </w:r>
    </w:p>
    <w:p w:rsidR="004B24C7" w:rsidRDefault="004B24C7" w:rsidP="004B24C7">
      <w:pPr>
        <w:pStyle w:val="a3"/>
        <w:shd w:val="clear" w:color="auto" w:fill="FFFFFF"/>
      </w:pPr>
      <w:r>
        <w:rPr>
          <w:b/>
          <w:bCs/>
          <w:i/>
          <w:iCs/>
          <w:sz w:val="27"/>
          <w:szCs w:val="27"/>
        </w:rPr>
        <w:t>Слайд 6</w:t>
      </w: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Прием «Мозговой штурм»</w:t>
      </w:r>
      <w:r>
        <w:rPr>
          <w:i/>
          <w:iCs/>
          <w:sz w:val="27"/>
          <w:szCs w:val="27"/>
        </w:rPr>
        <w:t xml:space="preserve"> - </w:t>
      </w:r>
      <w:r>
        <w:rPr>
          <w:sz w:val="27"/>
          <w:szCs w:val="27"/>
        </w:rPr>
        <w:t>это хороший способ включения в работу всех членов группы, который позволяет выслушать мнение каждого, быстро генерировать множество идей. Каждый в группе имеет возможность высказать свое мнение, что конечно повышает самооценку. Мозговой штурм может быть индивидуальным, парным или групповым.</w:t>
      </w:r>
      <w:r>
        <w:rPr>
          <w:rFonts w:ascii="Arial" w:hAnsi="Arial" w:cs="Arial"/>
          <w:color w:val="444444"/>
          <w:sz w:val="27"/>
          <w:szCs w:val="27"/>
          <w:shd w:val="clear" w:color="auto" w:fill="F4F4F4"/>
        </w:rPr>
        <w:t xml:space="preserve">  </w:t>
      </w:r>
      <w:r>
        <w:rPr>
          <w:color w:val="444444"/>
          <w:sz w:val="27"/>
          <w:szCs w:val="27"/>
        </w:rPr>
        <w:t xml:space="preserve"> </w:t>
      </w:r>
      <w:r>
        <w:rPr>
          <w:sz w:val="27"/>
          <w:szCs w:val="27"/>
        </w:rPr>
        <w:t>Алгоритм проведения «мозгового штурма»: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сформулировать проблему для обсуждения (должна быть понятна всем участникам);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проинформировать участников о ходе проведения «мозгового штурма», отведенном времени на обсуждение проблемы, основных правилах и цели, которую нужно достичь;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предоставить учащимся необходимое время для обсуждения своих вариантов решения проблемы в группах с последующим обобщением;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выслушать обобщенные и оформленные в виде текстов или рисунков идеи от каждой группы;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lastRenderedPageBreak/>
        <w:t>- обсудить со всеми учащимися класса наиболее удачные идеи, по возможности дополнить их;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общий список идей, наиболее высоко оцененный всеми учащимися записать на классной доске;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- предложить учащимся в качестве домашнего задания разработать конкретные пути разрешения данной проблемы и оформить их как учебный проект. </w:t>
      </w:r>
    </w:p>
    <w:p w:rsidR="004B24C7" w:rsidRDefault="004B24C7" w:rsidP="004B24C7">
      <w:pPr>
        <w:pStyle w:val="a3"/>
        <w:shd w:val="clear" w:color="auto" w:fill="FFFFFF"/>
      </w:pPr>
      <w:r>
        <w:rPr>
          <w:b/>
          <w:bCs/>
          <w:i/>
          <w:iCs/>
          <w:sz w:val="27"/>
          <w:szCs w:val="27"/>
        </w:rPr>
        <w:t>Слайд 7</w:t>
      </w: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Прием "Ассоциация".</w:t>
      </w:r>
    </w:p>
    <w:p w:rsidR="004B24C7" w:rsidRDefault="004B24C7" w:rsidP="004B24C7">
      <w:pPr>
        <w:pStyle w:val="a3"/>
        <w:shd w:val="clear" w:color="auto" w:fill="FFFFFF"/>
      </w:pPr>
      <w:r>
        <w:rPr>
          <w:sz w:val="27"/>
          <w:szCs w:val="27"/>
        </w:rPr>
        <w:t>В самом начале урока учащимся предлагается записать все ассоциации, которые возникают у них на слово "Рыцарь".</w:t>
      </w:r>
      <w:r>
        <w:rPr>
          <w:b/>
          <w:bCs/>
          <w:i/>
          <w:iCs/>
          <w:sz w:val="27"/>
          <w:szCs w:val="27"/>
        </w:rPr>
        <w:t xml:space="preserve">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1 этап: Учащиеся записывают все возникшие у них ассоциации на листе бумаги или в тетради.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2 этап: Объединяют эти ассоциации в паре.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3 этап: Объединяют ассоциации в группе.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4 этап: Работая в группе, составляют рассказ "Что мы знаем о рыцарях", используя все ассоциации группы.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5 этап: Работая в группе, выполняют задание: Какие качества особенно высоко ценились среди феодалов?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6 этап: Работа в группе продолжается. Вопрос: "Каково было понимание рыцарской чести?"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7 этап: Задание: "Какое поведение мы сейчас называем рыцарским?»</w:t>
      </w:r>
    </w:p>
    <w:p w:rsidR="004B24C7" w:rsidRDefault="004B24C7" w:rsidP="004B24C7">
      <w:pPr>
        <w:pStyle w:val="a3"/>
        <w:shd w:val="clear" w:color="auto" w:fill="FFFFFF"/>
      </w:pPr>
      <w:r>
        <w:rPr>
          <w:b/>
          <w:bCs/>
          <w:i/>
          <w:iCs/>
          <w:sz w:val="27"/>
          <w:szCs w:val="27"/>
        </w:rPr>
        <w:t>Слайд 8</w:t>
      </w: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ПОПС - формула -</w:t>
      </w:r>
      <w:r>
        <w:rPr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приём</w:t>
      </w:r>
      <w:r>
        <w:rPr>
          <w:b/>
          <w:bCs/>
          <w:sz w:val="27"/>
          <w:szCs w:val="27"/>
        </w:rPr>
        <w:t>,</w:t>
      </w:r>
      <w:r>
        <w:rPr>
          <w:sz w:val="27"/>
          <w:szCs w:val="27"/>
        </w:rPr>
        <w:t xml:space="preserve"> используемый при обсуждении дискуссионных проблем, при выполнении упражнений, в которых нужно занять определенную позицию. Это простая форма работы на занятии, когда нужно выработать аргументы, позволяющая сформулировать и представить свое мнение в четкой и сжатой форме. Наиболее результативно данный метод применяется на уроках изучения нового материала. Схема работы следующая.</w:t>
      </w:r>
    </w:p>
    <w:p w:rsidR="004B24C7" w:rsidRDefault="004B24C7" w:rsidP="004B24C7">
      <w:pPr>
        <w:pStyle w:val="a3"/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- позиция (в чем заключается точка зрения) - я считаю, что…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О - обоснование (доводы в поддержку позиции) - … потому, что…</w:t>
      </w:r>
    </w:p>
    <w:p w:rsidR="004B24C7" w:rsidRDefault="004B24C7" w:rsidP="004B24C7">
      <w:pPr>
        <w:pStyle w:val="a3"/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- пример (факты, иллюстрирующие довод) - …например…</w:t>
      </w:r>
    </w:p>
    <w:p w:rsidR="004B24C7" w:rsidRDefault="004B24C7" w:rsidP="004B24C7">
      <w:pPr>
        <w:pStyle w:val="a3"/>
        <w:shd w:val="clear" w:color="auto" w:fill="FFFFFF"/>
      </w:pPr>
      <w:proofErr w:type="gramStart"/>
      <w:r>
        <w:rPr>
          <w:sz w:val="27"/>
          <w:szCs w:val="27"/>
        </w:rPr>
        <w:lastRenderedPageBreak/>
        <w:t>С</w:t>
      </w:r>
      <w:proofErr w:type="gramEnd"/>
      <w:r>
        <w:rPr>
          <w:sz w:val="27"/>
          <w:szCs w:val="27"/>
        </w:rPr>
        <w:t xml:space="preserve"> - следствие (вывод, призыв к принятию позиции) - …поэтому…</w:t>
      </w:r>
      <w:r>
        <w:rPr>
          <w:b/>
          <w:bCs/>
          <w:i/>
          <w:iCs/>
          <w:sz w:val="27"/>
          <w:szCs w:val="27"/>
        </w:rPr>
        <w:t xml:space="preserve"> </w:t>
      </w:r>
    </w:p>
    <w:p w:rsidR="004B24C7" w:rsidRDefault="004B24C7" w:rsidP="004B24C7">
      <w:pPr>
        <w:pStyle w:val="a3"/>
        <w:shd w:val="clear" w:color="auto" w:fill="FFFFFF"/>
      </w:pPr>
      <w:r>
        <w:rPr>
          <w:b/>
          <w:bCs/>
          <w:i/>
          <w:iCs/>
          <w:sz w:val="27"/>
          <w:szCs w:val="27"/>
        </w:rPr>
        <w:t>Слайд 9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Данный метод способствует формированию таких навыков, как умение структурировать материал; формулирование выводов и умозаключений; объяснение, доказательство и защита собственных идей; проявление креативности в проблемной ситуации.</w:t>
      </w:r>
    </w:p>
    <w:p w:rsidR="004B24C7" w:rsidRDefault="004B24C7" w:rsidP="004B24C7">
      <w:pPr>
        <w:pStyle w:val="a3"/>
      </w:pPr>
    </w:p>
    <w:p w:rsidR="004B24C7" w:rsidRDefault="004B24C7" w:rsidP="004B24C7">
      <w:pPr>
        <w:pStyle w:val="a3"/>
        <w:shd w:val="clear" w:color="auto" w:fill="FFFFFF"/>
      </w:pPr>
      <w:r>
        <w:rPr>
          <w:b/>
          <w:bCs/>
          <w:i/>
          <w:iCs/>
          <w:sz w:val="27"/>
          <w:szCs w:val="27"/>
        </w:rPr>
        <w:t>Прием «Кластер» Слайд 10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Кластер - это способ графической организации материала. Происходит выделение смысловых единиц текста и графическое оформление в определенном порядке в виде грозди. В центре записывается ключевое понятие и от него расходятся стрелки – лучи.</w:t>
      </w:r>
      <w:r>
        <w:rPr>
          <w:sz w:val="27"/>
          <w:szCs w:val="27"/>
        </w:rPr>
        <w:br/>
        <w:t>Задача – систематизировать имеющиеся знания.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Данный приём позволяет сделать наглядными те мыслительные процессы, которые происходят при погружении в ту или иную тему (после прослушивания рассказа учителя, прочтения учебного текста, при подготовке к написанию сочинения и </w:t>
      </w:r>
      <w:proofErr w:type="spellStart"/>
      <w:r>
        <w:rPr>
          <w:sz w:val="27"/>
          <w:szCs w:val="27"/>
        </w:rPr>
        <w:t>т.д</w:t>
      </w:r>
      <w:proofErr w:type="spellEnd"/>
      <w:r>
        <w:rPr>
          <w:sz w:val="27"/>
          <w:szCs w:val="27"/>
        </w:rPr>
        <w:t xml:space="preserve">). Кластер является отражением нелинейной формы мышления. Иногда такой способ называют "наглядным мозговым штурмом". Это педагогическая стратегия, которая помогает учащимся свободно и открыто думать по поводу какой-либо темы. Это письменный род деятельности служит инструментом обучения письменной речи, дает доступ собственным знаниям, пониманию или представлениям об определенной теме. </w:t>
      </w: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Слайд 11</w:t>
      </w:r>
      <w:r>
        <w:rPr>
          <w:sz w:val="27"/>
          <w:szCs w:val="27"/>
        </w:rPr>
        <w:t xml:space="preserve">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Некоторые методисты считают возможным в методике критического мышления использовать приём составления кластера на стадии вызова, например, в начале изучения нового материала. Также на доске записывается ключевое слово. Затем учащиеся записывают все слова или предложения, которые приходят на ум в связи с этим словом. По мере накопления информации учащиеся начинают устанавливать связи между идеями, которые им кажутся подходящими. Составление кластера может быть как индивидуальным, так и коллективным. Чтобы не затягивать урок, коллективный кластер лучше составлять учителю, используя идеи, предложенные в ходе парной и коллективной работы.</w:t>
      </w:r>
      <w:r>
        <w:rPr>
          <w:sz w:val="27"/>
          <w:szCs w:val="27"/>
        </w:rPr>
        <w:br/>
        <w:t>В работе над кластерами необходимо соблюдать следующие правила: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Не бояться записывать все, что приходит на ум. Дать волю воображению и интуиции.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Продолжать работу, пока не кончится время или идеи не иссякнут.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lastRenderedPageBreak/>
        <w:t>- Постараться построить как можно больше связей. Не следовать по заранее определенному плану.</w:t>
      </w:r>
    </w:p>
    <w:p w:rsidR="004B24C7" w:rsidRDefault="004B24C7" w:rsidP="004B24C7">
      <w:pPr>
        <w:pStyle w:val="a3"/>
      </w:pP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Слайд 12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Синквэйн</w:t>
      </w:r>
      <w:proofErr w:type="spellEnd"/>
      <w:r>
        <w:rPr>
          <w:b/>
          <w:bCs/>
          <w:sz w:val="27"/>
          <w:szCs w:val="27"/>
        </w:rPr>
        <w:t>»</w:t>
      </w:r>
      <w:r>
        <w:rPr>
          <w:sz w:val="27"/>
          <w:szCs w:val="27"/>
        </w:rPr>
        <w:t xml:space="preserve">  с </w:t>
      </w:r>
      <w:proofErr w:type="gramStart"/>
      <w:r>
        <w:rPr>
          <w:sz w:val="27"/>
          <w:szCs w:val="27"/>
        </w:rPr>
        <w:t>французского</w:t>
      </w:r>
      <w:proofErr w:type="gramEnd"/>
      <w:r>
        <w:rPr>
          <w:sz w:val="27"/>
          <w:szCs w:val="27"/>
        </w:rPr>
        <w:t xml:space="preserve"> – стихотворение из пяти строк.</w:t>
      </w:r>
      <w:r>
        <w:rPr>
          <w:sz w:val="27"/>
          <w:szCs w:val="27"/>
        </w:rPr>
        <w:br/>
        <w:t xml:space="preserve">Составление </w:t>
      </w:r>
      <w:proofErr w:type="spellStart"/>
      <w:r>
        <w:rPr>
          <w:sz w:val="27"/>
          <w:szCs w:val="27"/>
        </w:rPr>
        <w:t>синквэйна</w:t>
      </w:r>
      <w:proofErr w:type="spellEnd"/>
      <w:r>
        <w:rPr>
          <w:sz w:val="27"/>
          <w:szCs w:val="27"/>
        </w:rPr>
        <w:t xml:space="preserve"> требует от ученика в кратких выражениях резюмировать учебный материал, информацию, что позволяет рефлексировать по данному поводу.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Правила написания </w:t>
      </w:r>
      <w:proofErr w:type="spellStart"/>
      <w:r>
        <w:rPr>
          <w:sz w:val="27"/>
          <w:szCs w:val="27"/>
        </w:rPr>
        <w:t>синквэйна</w:t>
      </w:r>
      <w:proofErr w:type="spellEnd"/>
      <w:r>
        <w:rPr>
          <w:sz w:val="27"/>
          <w:szCs w:val="27"/>
        </w:rPr>
        <w:t>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На первой строчке – существительное: ключевое слово, тема.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На второй строчке – два прилагательных, раскрывающих тему </w:t>
      </w:r>
      <w:proofErr w:type="spellStart"/>
      <w:r>
        <w:rPr>
          <w:sz w:val="27"/>
          <w:szCs w:val="27"/>
        </w:rPr>
        <w:t>синквэйна</w:t>
      </w:r>
      <w:proofErr w:type="spellEnd"/>
      <w:r>
        <w:rPr>
          <w:sz w:val="27"/>
          <w:szCs w:val="27"/>
        </w:rPr>
        <w:t>, характеризующих данное понятие.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На третьей строчке – три глагола, описывающих действия, относящиеся к теме </w:t>
      </w:r>
      <w:proofErr w:type="spellStart"/>
      <w:r>
        <w:rPr>
          <w:sz w:val="27"/>
          <w:szCs w:val="27"/>
        </w:rPr>
        <w:t>синквэйна</w:t>
      </w:r>
      <w:proofErr w:type="spellEnd"/>
      <w:r>
        <w:rPr>
          <w:sz w:val="27"/>
          <w:szCs w:val="27"/>
        </w:rPr>
        <w:t>; три глагола, показывающие действие понятия.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На четвёртой – размещается целая фраза, предложение из нескольких слов, с помощью которого ученик </w:t>
      </w:r>
      <w:proofErr w:type="gramStart"/>
      <w:r>
        <w:rPr>
          <w:sz w:val="27"/>
          <w:szCs w:val="27"/>
        </w:rPr>
        <w:t>высказывает своё отношение</w:t>
      </w:r>
      <w:proofErr w:type="gramEnd"/>
      <w:r>
        <w:rPr>
          <w:sz w:val="27"/>
          <w:szCs w:val="27"/>
        </w:rPr>
        <w:t xml:space="preserve"> к теме. Это  может быть крылатое выражение, цитата или составленная учеником фраза в контексте темы.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На пятой строчке  - слово – резюме, обычно существительное,  позволяющее выразить личное отношение к теме, слово, через которое человек выражает свои чувства, ассоциации, связанные с данным понятием.</w:t>
      </w:r>
    </w:p>
    <w:p w:rsidR="004B24C7" w:rsidRDefault="004B24C7" w:rsidP="004B24C7">
      <w:pPr>
        <w:pStyle w:val="a3"/>
        <w:spacing w:after="240" w:afterAutospacing="0"/>
      </w:pPr>
      <w:r>
        <w:rPr>
          <w:sz w:val="27"/>
          <w:szCs w:val="27"/>
        </w:rPr>
        <w:t xml:space="preserve">Я применяю данный приём на этапе закрепления или обобщения изученного материала. Пример </w:t>
      </w:r>
      <w:r>
        <w:rPr>
          <w:b/>
          <w:bCs/>
          <w:i/>
          <w:iCs/>
          <w:sz w:val="27"/>
          <w:szCs w:val="27"/>
        </w:rPr>
        <w:t>Слайд 13</w:t>
      </w:r>
    </w:p>
    <w:p w:rsidR="004B24C7" w:rsidRDefault="004B24C7" w:rsidP="004B24C7">
      <w:pPr>
        <w:pStyle w:val="a3"/>
      </w:pPr>
      <w:r>
        <w:rPr>
          <w:color w:val="000000"/>
          <w:sz w:val="27"/>
          <w:szCs w:val="27"/>
        </w:rPr>
        <w:t xml:space="preserve">Развивая критическое мышление, я использую </w:t>
      </w:r>
      <w:r>
        <w:rPr>
          <w:b/>
          <w:bCs/>
          <w:color w:val="000000"/>
          <w:sz w:val="27"/>
          <w:szCs w:val="27"/>
        </w:rPr>
        <w:t>приём «тонких и толстых вопросов»</w:t>
      </w:r>
      <w:r>
        <w:rPr>
          <w:color w:val="000000"/>
          <w:sz w:val="27"/>
          <w:szCs w:val="27"/>
        </w:rPr>
        <w:t>.</w:t>
      </w:r>
      <w:r>
        <w:rPr>
          <w:b/>
          <w:bCs/>
          <w:i/>
          <w:iCs/>
          <w:sz w:val="27"/>
          <w:szCs w:val="27"/>
        </w:rPr>
        <w:t xml:space="preserve"> Слайд 14</w:t>
      </w:r>
    </w:p>
    <w:p w:rsidR="004B24C7" w:rsidRDefault="004B24C7" w:rsidP="004B24C7">
      <w:pPr>
        <w:pStyle w:val="a3"/>
      </w:pPr>
      <w:r>
        <w:rPr>
          <w:color w:val="000000"/>
          <w:sz w:val="27"/>
          <w:szCs w:val="27"/>
        </w:rPr>
        <w:t xml:space="preserve">Напомню, что «тонкие» - это вопросы, требующие </w:t>
      </w:r>
      <w:r>
        <w:rPr>
          <w:sz w:val="27"/>
          <w:szCs w:val="27"/>
        </w:rPr>
        <w:t>однословного ответа, вопросы репродуктивного плана, такие как: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Кто? Что? Когда? Как звать ...? Было ли ...? и др.</w:t>
      </w:r>
    </w:p>
    <w:p w:rsidR="004B24C7" w:rsidRDefault="004B24C7" w:rsidP="004B24C7">
      <w:pPr>
        <w:pStyle w:val="a3"/>
      </w:pPr>
      <w:proofErr w:type="gramStart"/>
      <w:r>
        <w:rPr>
          <w:color w:val="000000"/>
          <w:sz w:val="27"/>
          <w:szCs w:val="27"/>
        </w:rPr>
        <w:t xml:space="preserve">«Толстые» </w:t>
      </w:r>
      <w:r>
        <w:rPr>
          <w:sz w:val="27"/>
          <w:szCs w:val="27"/>
        </w:rPr>
        <w:t>вопросы, требующие размышления, привлечения дополнительных знаний, умения анализировать, такие, как:</w:t>
      </w:r>
      <w:proofErr w:type="gramEnd"/>
    </w:p>
    <w:p w:rsidR="004B24C7" w:rsidRDefault="004B24C7" w:rsidP="004B24C7">
      <w:pPr>
        <w:pStyle w:val="a3"/>
      </w:pPr>
      <w:r>
        <w:rPr>
          <w:sz w:val="27"/>
          <w:szCs w:val="27"/>
        </w:rPr>
        <w:t>Объясните, почему...?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Почему, вы думаете ...?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lastRenderedPageBreak/>
        <w:t>Почему вы считаете ...?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В чём различие ...?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Предположите, что будет, если ...? и др.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Работу с "тонкими” вопросами ученик может продолжать на творческом уровне, составляя кроссворды или сценарии игр.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"Толстые” вопросы, придуманные учениками, впоследствии могут стать темой сочинения или самостоятельной работы.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Активности познавательной деятельности, проявленной на уроке, требуется выход и во внеурочные формы работы. Мои ученики – активные участники районных и областных проектно-исследовательских конкурсов и конференций. </w:t>
      </w:r>
      <w:r>
        <w:rPr>
          <w:b/>
          <w:bCs/>
          <w:i/>
          <w:iCs/>
          <w:sz w:val="27"/>
          <w:szCs w:val="27"/>
        </w:rPr>
        <w:t>Слайд 15</w:t>
      </w:r>
    </w:p>
    <w:p w:rsidR="004B24C7" w:rsidRDefault="004B24C7" w:rsidP="004B24C7">
      <w:pPr>
        <w:pStyle w:val="a3"/>
      </w:pPr>
      <w:r>
        <w:rPr>
          <w:color w:val="00000A"/>
          <w:sz w:val="27"/>
          <w:szCs w:val="27"/>
        </w:rPr>
        <w:t>Таким образом, о</w:t>
      </w:r>
      <w:r>
        <w:rPr>
          <w:sz w:val="27"/>
          <w:szCs w:val="27"/>
        </w:rPr>
        <w:t>рганизовывать исследовательскую деятельность нужно на принципах личностной заинтересованности, доступности, посильности, научности. Результатом же этого процесса будет: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усиление положительной мотивации учащихся в изучении истории и обществознания;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- самостоятельность при работе со специальной и научной литературой;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способность формировать свое мнение и умение его отстаивать;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умение общаться с аудиторией, выступая на конференциях;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уверенность в себе, сознание значимости выполненной работы;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владение способами совместной деятельности в группе, приемами действий в ситуациях общения; умения искать и находить компромиссы;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осуществление организационно-управленческой деятельности, самоконтроля и самооценки.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Считаю, что учитель сам, прежде всего, должен быть исследователем. Поэтому активно участвую в различных педагогических конкурсах, семинарах, конференциях (очно и заочно), повышаю свою квалификацию через различные курсы.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(</w:t>
      </w:r>
      <w:r>
        <w:rPr>
          <w:b/>
          <w:bCs/>
          <w:i/>
          <w:iCs/>
          <w:sz w:val="27"/>
          <w:szCs w:val="27"/>
        </w:rPr>
        <w:t>Презентацию закрыть)</w:t>
      </w:r>
    </w:p>
    <w:p w:rsidR="004B24C7" w:rsidRDefault="004B24C7" w:rsidP="004B24C7">
      <w:pPr>
        <w:pStyle w:val="a3"/>
      </w:pP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3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lastRenderedPageBreak/>
        <w:t xml:space="preserve">Практическая часть. 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1) Проведение имитационной игры (групповая работа), моделирование фрагментов уроков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Цель (для участников): активно включиться в процесс практической работы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Цель (для меня): мотивировать участников на плодотворную работу.</w:t>
      </w:r>
    </w:p>
    <w:p w:rsidR="004B24C7" w:rsidRDefault="004B24C7" w:rsidP="004B24C7">
      <w:pPr>
        <w:pStyle w:val="a3"/>
      </w:pP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А сейчас предлагаю вам немного потрудиться. Согласны? Представьте, что вы – учащиеся на уроке обществознания в 6 классе. 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Тема урока «Человек славен добрыми делами»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«Добро и зло – извечный выбор,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Важнейший выбор человека.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Судьбы его первопричина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И смысл его земного века» (</w:t>
      </w:r>
      <w:proofErr w:type="spellStart"/>
      <w:r>
        <w:rPr>
          <w:sz w:val="27"/>
          <w:szCs w:val="27"/>
        </w:rPr>
        <w:t>Ю.Новиков</w:t>
      </w:r>
      <w:proofErr w:type="spellEnd"/>
      <w:r>
        <w:rPr>
          <w:sz w:val="27"/>
          <w:szCs w:val="27"/>
        </w:rPr>
        <w:t>)</w:t>
      </w:r>
    </w:p>
    <w:p w:rsidR="004B24C7" w:rsidRDefault="004B24C7" w:rsidP="004B24C7">
      <w:pPr>
        <w:pStyle w:val="a3"/>
        <w:spacing w:after="240" w:afterAutospacing="0"/>
      </w:pP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Приём «Мозговой штурм» (для всех)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«Какого человека называют добрым?» (работа участников)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Итак, </w:t>
      </w:r>
      <w:proofErr w:type="gramStart"/>
      <w:r>
        <w:rPr>
          <w:sz w:val="27"/>
          <w:szCs w:val="27"/>
        </w:rPr>
        <w:t>по-вашему</w:t>
      </w:r>
      <w:proofErr w:type="gramEnd"/>
      <w:r>
        <w:rPr>
          <w:sz w:val="27"/>
          <w:szCs w:val="27"/>
        </w:rPr>
        <w:t xml:space="preserve"> мнению, добрым называют человека ….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 xml:space="preserve">Задания в группах: - А сейчас поработаем в группах.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(организация 5 групп)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 xml:space="preserve">1 </w:t>
      </w:r>
      <w:proofErr w:type="gramStart"/>
      <w:r>
        <w:rPr>
          <w:b/>
          <w:bCs/>
          <w:sz w:val="27"/>
          <w:szCs w:val="27"/>
        </w:rPr>
        <w:t>группа</w:t>
      </w:r>
      <w:proofErr w:type="gramEnd"/>
      <w:r>
        <w:rPr>
          <w:b/>
          <w:bCs/>
          <w:sz w:val="27"/>
          <w:szCs w:val="27"/>
        </w:rPr>
        <w:t xml:space="preserve"> – </w:t>
      </w:r>
      <w:r>
        <w:rPr>
          <w:b/>
          <w:bCs/>
          <w:i/>
          <w:iCs/>
          <w:sz w:val="27"/>
          <w:szCs w:val="27"/>
        </w:rPr>
        <w:t>Какие ассоциации возникают у вас, когда вы слышите слова «добро», «зло»?</w:t>
      </w:r>
      <w:r>
        <w:rPr>
          <w:sz w:val="27"/>
          <w:szCs w:val="27"/>
        </w:rPr>
        <w:t xml:space="preserve"> </w:t>
      </w:r>
    </w:p>
    <w:p w:rsidR="004B24C7" w:rsidRDefault="004B24C7" w:rsidP="004B24C7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Памятка: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1 этап: Запишите все возникшие у них ассоциации на листе бумаги.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2 этап: Объедините эти ассоциации в паре.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3 этап: Объедините ассоциации в группе.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4 этап: Работая в группе, раскройте понятия «добро – это…», «зло – это…», используя все ассоциации группы.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lastRenderedPageBreak/>
        <w:t>5 этап: Работая в группе, выполните задание: Какие дела называются добрыми?</w:t>
      </w:r>
    </w:p>
    <w:p w:rsidR="004B24C7" w:rsidRDefault="004B24C7" w:rsidP="004B24C7">
      <w:pPr>
        <w:pStyle w:val="a3"/>
        <w:spacing w:after="240" w:afterAutospacing="0"/>
      </w:pP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2 группа</w:t>
      </w:r>
      <w:r>
        <w:rPr>
          <w:sz w:val="27"/>
          <w:szCs w:val="27"/>
        </w:rPr>
        <w:t xml:space="preserve"> – </w:t>
      </w:r>
      <w:r>
        <w:rPr>
          <w:b/>
          <w:bCs/>
          <w:i/>
          <w:iCs/>
          <w:sz w:val="27"/>
          <w:szCs w:val="27"/>
        </w:rPr>
        <w:t>составление кластера «Добро и зло»</w:t>
      </w:r>
    </w:p>
    <w:p w:rsidR="004B24C7" w:rsidRDefault="004B24C7" w:rsidP="004B24C7">
      <w:pPr>
        <w:pStyle w:val="a3"/>
        <w:shd w:val="clear" w:color="auto" w:fill="FFFFFF"/>
        <w:jc w:val="center"/>
      </w:pPr>
      <w:r>
        <w:rPr>
          <w:rStyle w:val="a4"/>
          <w:b/>
          <w:bCs/>
          <w:sz w:val="27"/>
          <w:szCs w:val="27"/>
        </w:rPr>
        <w:t>Памятка составления кластера</w:t>
      </w:r>
    </w:p>
    <w:p w:rsidR="004B24C7" w:rsidRDefault="004B24C7" w:rsidP="004B24C7">
      <w:pPr>
        <w:pStyle w:val="a3"/>
        <w:shd w:val="clear" w:color="auto" w:fill="FFFFFF"/>
        <w:spacing w:after="240" w:afterAutospacing="0"/>
      </w:pPr>
      <w:r>
        <w:rPr>
          <w:sz w:val="27"/>
          <w:szCs w:val="27"/>
        </w:rPr>
        <w:t>1. Написать в центре ключевое слово или предложение;</w:t>
      </w:r>
      <w:r>
        <w:rPr>
          <w:sz w:val="27"/>
          <w:szCs w:val="27"/>
        </w:rPr>
        <w:br/>
        <w:t>2. Записать слова или предложения, которые приходят на ум по этой теме вокруг ключевого слова;</w:t>
      </w:r>
      <w:r>
        <w:rPr>
          <w:sz w:val="27"/>
          <w:szCs w:val="27"/>
        </w:rPr>
        <w:br/>
        <w:t>3. Установить связь между идеями, которые покажутся подходящими;</w:t>
      </w:r>
      <w:r>
        <w:rPr>
          <w:sz w:val="27"/>
          <w:szCs w:val="27"/>
        </w:rPr>
        <w:br/>
      </w:r>
    </w:p>
    <w:p w:rsidR="004B24C7" w:rsidRDefault="004B24C7" w:rsidP="004B24C7">
      <w:pPr>
        <w:pStyle w:val="a3"/>
      </w:pPr>
      <w:r>
        <w:rPr>
          <w:sz w:val="27"/>
          <w:szCs w:val="27"/>
        </w:rPr>
        <w:t>Результат своей работы оформить на отдельных листах (А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) (на одном – «добро», на другом – «зло»</w:t>
      </w:r>
    </w:p>
    <w:p w:rsidR="004B24C7" w:rsidRDefault="004B24C7" w:rsidP="004B24C7">
      <w:pPr>
        <w:pStyle w:val="a3"/>
      </w:pPr>
      <w:r>
        <w:rPr>
          <w:color w:val="444444"/>
        </w:rPr>
        <w:t>     </w:t>
      </w:r>
      <w:r>
        <w:rPr>
          <w:b/>
          <w:bCs/>
          <w:sz w:val="27"/>
          <w:szCs w:val="27"/>
        </w:rPr>
        <w:t xml:space="preserve">3 группа – </w:t>
      </w:r>
      <w:r>
        <w:rPr>
          <w:b/>
          <w:bCs/>
          <w:i/>
          <w:iCs/>
          <w:sz w:val="27"/>
          <w:szCs w:val="27"/>
        </w:rPr>
        <w:t>«Всегда ли добро доброе?» организация дискуссии с применением приёма ПОПС-формулы</w:t>
      </w:r>
    </w:p>
    <w:p w:rsidR="004B24C7" w:rsidRDefault="004B24C7" w:rsidP="004B24C7">
      <w:pPr>
        <w:pStyle w:val="a3"/>
        <w:jc w:val="center"/>
      </w:pPr>
      <w:r>
        <w:rPr>
          <w:b/>
          <w:bCs/>
          <w:sz w:val="27"/>
          <w:szCs w:val="27"/>
        </w:rPr>
        <w:t>Памятка</w:t>
      </w:r>
    </w:p>
    <w:p w:rsidR="004B24C7" w:rsidRDefault="004B24C7" w:rsidP="004B24C7">
      <w:pPr>
        <w:pStyle w:val="a3"/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- позиция (в чем заключается точка зрения) – я (мы) считаю (ем), что…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О - обоснование (доводы в поддержку позиции) - … потому, что…</w:t>
      </w:r>
    </w:p>
    <w:p w:rsidR="004B24C7" w:rsidRDefault="004B24C7" w:rsidP="004B24C7">
      <w:pPr>
        <w:pStyle w:val="a3"/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- пример (факты, иллюстрирующие довод) - …например…</w:t>
      </w:r>
    </w:p>
    <w:p w:rsidR="004B24C7" w:rsidRDefault="004B24C7" w:rsidP="004B24C7">
      <w:pPr>
        <w:pStyle w:val="a3"/>
      </w:pP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- следствие (вывод, призыв к принятию позиции) - …поэтому…</w:t>
      </w:r>
    </w:p>
    <w:p w:rsidR="004B24C7" w:rsidRDefault="004B24C7" w:rsidP="004B24C7">
      <w:pPr>
        <w:pStyle w:val="a3"/>
      </w:pPr>
    </w:p>
    <w:p w:rsidR="004B24C7" w:rsidRDefault="004B24C7" w:rsidP="004B24C7">
      <w:pPr>
        <w:pStyle w:val="a3"/>
      </w:pPr>
      <w:r>
        <w:rPr>
          <w:sz w:val="27"/>
          <w:szCs w:val="27"/>
        </w:rPr>
        <w:t>Если вы пришли к одному мнению, то выступит один человек от группы, если мнения разделились, то – соответственно – сколько мнений, столько и выступающих.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 xml:space="preserve">4 группа – </w:t>
      </w:r>
      <w:r>
        <w:rPr>
          <w:b/>
          <w:bCs/>
          <w:i/>
          <w:iCs/>
          <w:sz w:val="27"/>
          <w:szCs w:val="27"/>
        </w:rPr>
        <w:t xml:space="preserve">составьте к прочитанному тексту «тонкие» и «толстые» вопросы </w:t>
      </w:r>
    </w:p>
    <w:p w:rsidR="004B24C7" w:rsidRDefault="004B24C7" w:rsidP="004B24C7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ПРИТЧА О ДОБРЕ И ЗЛЕ</w:t>
      </w:r>
    </w:p>
    <w:p w:rsidR="004B24C7" w:rsidRDefault="004B24C7" w:rsidP="004B24C7">
      <w:pPr>
        <w:pStyle w:val="a3"/>
      </w:pPr>
      <w:r>
        <w:rPr>
          <w:color w:val="000000"/>
          <w:sz w:val="27"/>
          <w:szCs w:val="27"/>
        </w:rPr>
        <w:t xml:space="preserve">Однажды Добро пришло в гости </w:t>
      </w:r>
      <w:proofErr w:type="gramStart"/>
      <w:r>
        <w:rPr>
          <w:color w:val="000000"/>
          <w:sz w:val="27"/>
          <w:szCs w:val="27"/>
        </w:rPr>
        <w:t>ко</w:t>
      </w:r>
      <w:proofErr w:type="gramEnd"/>
      <w:r>
        <w:rPr>
          <w:color w:val="000000"/>
          <w:sz w:val="27"/>
          <w:szCs w:val="27"/>
        </w:rPr>
        <w:t xml:space="preserve"> Злу. Зло стало угощать Добро чаем, но вместо сахара в чашку положило соль. Добро попробовало соленый чай, но ни слова худого не сказало Злу, только поблагодарило за угощение. А когда Добро уходило от Зла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оно сказало: «Что-то сахар у вас не очень сладкий. Вот вам деньги, купите себе конфет к чаю». Зло все перекосилось, но делать нечего, пришлось взять деньги. Так Добро отплатило Злу добром на зло».</w:t>
      </w:r>
    </w:p>
    <w:p w:rsidR="004B24C7" w:rsidRDefault="004B24C7" w:rsidP="004B24C7">
      <w:pPr>
        <w:pStyle w:val="a3"/>
        <w:spacing w:after="240" w:afterAutospacing="0"/>
      </w:pP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lastRenderedPageBreak/>
        <w:t xml:space="preserve">5 группа – </w:t>
      </w:r>
      <w:r>
        <w:rPr>
          <w:b/>
          <w:bCs/>
          <w:i/>
          <w:iCs/>
          <w:sz w:val="27"/>
          <w:szCs w:val="27"/>
        </w:rPr>
        <w:t xml:space="preserve">составить 2 </w:t>
      </w:r>
      <w:proofErr w:type="spellStart"/>
      <w:r>
        <w:rPr>
          <w:b/>
          <w:bCs/>
          <w:i/>
          <w:iCs/>
          <w:sz w:val="27"/>
          <w:szCs w:val="27"/>
        </w:rPr>
        <w:t>синквейна</w:t>
      </w:r>
      <w:proofErr w:type="spellEnd"/>
      <w:r>
        <w:rPr>
          <w:b/>
          <w:bCs/>
          <w:i/>
          <w:iCs/>
          <w:sz w:val="27"/>
          <w:szCs w:val="27"/>
        </w:rPr>
        <w:t xml:space="preserve"> по темам «</w:t>
      </w:r>
      <w:r>
        <w:rPr>
          <w:b/>
          <w:bCs/>
          <w:sz w:val="27"/>
          <w:szCs w:val="27"/>
        </w:rPr>
        <w:t xml:space="preserve">Добро» и «Зло»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Так как группы будут работать одновременно, а приём «</w:t>
      </w:r>
      <w:proofErr w:type="spellStart"/>
      <w:r>
        <w:rPr>
          <w:sz w:val="27"/>
          <w:szCs w:val="27"/>
        </w:rPr>
        <w:t>синквейна</w:t>
      </w:r>
      <w:proofErr w:type="spellEnd"/>
      <w:r>
        <w:rPr>
          <w:sz w:val="27"/>
          <w:szCs w:val="27"/>
        </w:rPr>
        <w:t xml:space="preserve">» обычно осуществляется на этапе закрепления или обобщения, то у меня такое предложение: 5-я группа вначале выступит в роли наблюдателей в каждой группе, а затем уже приступит к выполнению своего конкретного задания. </w:t>
      </w:r>
    </w:p>
    <w:p w:rsidR="004B24C7" w:rsidRDefault="004B24C7" w:rsidP="004B24C7">
      <w:pPr>
        <w:pStyle w:val="a3"/>
        <w:jc w:val="center"/>
      </w:pPr>
      <w:r>
        <w:rPr>
          <w:b/>
          <w:bCs/>
          <w:sz w:val="27"/>
          <w:szCs w:val="27"/>
        </w:rPr>
        <w:t>Памятка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1-я строка – одно ключевое слово, определяющее содержание </w:t>
      </w:r>
      <w:proofErr w:type="spellStart"/>
      <w:r>
        <w:rPr>
          <w:sz w:val="27"/>
          <w:szCs w:val="27"/>
        </w:rPr>
        <w:t>синквейна</w:t>
      </w:r>
      <w:proofErr w:type="spellEnd"/>
      <w:r>
        <w:rPr>
          <w:sz w:val="27"/>
          <w:szCs w:val="27"/>
        </w:rPr>
        <w:t>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2-я строка – два прилагательных, характеризующих ключевое слово;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3-я строка – три глагола, показывающие действия понятия;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4-я строка – короткое предложение, в котором отражено авторское отношение к понятию;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5-я – одно слово, обычно существительное, через которое человек выражает свои чувства и ассоциации, связанные с понятием.</w:t>
      </w:r>
      <w:r>
        <w:rPr>
          <w:b/>
          <w:bCs/>
          <w:sz w:val="27"/>
          <w:szCs w:val="27"/>
        </w:rPr>
        <w:t xml:space="preserve"> 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 xml:space="preserve">Защита 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4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 xml:space="preserve">Рефлексия 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Цель: проанализировать данное занятие</w:t>
      </w:r>
    </w:p>
    <w:p w:rsidR="004B24C7" w:rsidRDefault="004B24C7" w:rsidP="004B24C7">
      <w:pPr>
        <w:pStyle w:val="a3"/>
      </w:pPr>
      <w:r>
        <w:rPr>
          <w:b/>
          <w:bCs/>
          <w:color w:val="000000"/>
          <w:sz w:val="27"/>
          <w:szCs w:val="27"/>
          <w:shd w:val="clear" w:color="auto" w:fill="FFFFFF"/>
        </w:rPr>
        <w:t>Предлагаю провести рефлексию, используя метод Эдварда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де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Боно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«Шесть шляп мышления»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Слайд 16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t>Инструкция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t xml:space="preserve">для группы </w:t>
      </w:r>
      <w:r>
        <w:rPr>
          <w:sz w:val="27"/>
          <w:szCs w:val="27"/>
          <w:u w:val="single"/>
        </w:rPr>
        <w:t>«Белая шляпа»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Участники группы, </w:t>
      </w:r>
      <w:r>
        <w:rPr>
          <w:b/>
          <w:bCs/>
          <w:i/>
          <w:iCs/>
          <w:sz w:val="27"/>
          <w:szCs w:val="27"/>
        </w:rPr>
        <w:t>констатируйте только факты, информацию, не используйте при этом оценки и эмоции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(на обсуждение 1 минут)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t>Инструкция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t xml:space="preserve">для группы </w:t>
      </w:r>
      <w:r>
        <w:rPr>
          <w:sz w:val="27"/>
          <w:szCs w:val="27"/>
          <w:u w:val="single"/>
        </w:rPr>
        <w:t>«Зелёная шляпа»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Участники группы, </w:t>
      </w:r>
      <w:r>
        <w:rPr>
          <w:b/>
          <w:bCs/>
          <w:i/>
          <w:iCs/>
          <w:sz w:val="27"/>
          <w:szCs w:val="27"/>
        </w:rPr>
        <w:t xml:space="preserve">назовите только «плюсы», всё то, что вам понравилось </w:t>
      </w:r>
      <w:r>
        <w:rPr>
          <w:sz w:val="27"/>
          <w:szCs w:val="27"/>
        </w:rPr>
        <w:t>(на обсуждение 1 мин.)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lastRenderedPageBreak/>
        <w:t>Инструкция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t xml:space="preserve">для группы </w:t>
      </w:r>
      <w:r>
        <w:rPr>
          <w:sz w:val="27"/>
          <w:szCs w:val="27"/>
          <w:u w:val="single"/>
        </w:rPr>
        <w:t>«</w:t>
      </w:r>
      <w:r>
        <w:rPr>
          <w:b/>
          <w:bCs/>
          <w:i/>
          <w:iCs/>
          <w:sz w:val="27"/>
          <w:szCs w:val="27"/>
          <w:u w:val="single"/>
        </w:rPr>
        <w:t>Чёрная</w:t>
      </w:r>
      <w:r>
        <w:rPr>
          <w:i/>
          <w:iCs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шляпа»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Участники группы, </w:t>
      </w:r>
      <w:r>
        <w:rPr>
          <w:b/>
          <w:bCs/>
          <w:i/>
          <w:iCs/>
          <w:sz w:val="27"/>
          <w:szCs w:val="27"/>
        </w:rPr>
        <w:t xml:space="preserve">говорите только о «минусах», т.е. о том, что вам не понравилось или о том, что вы принять не можете </w:t>
      </w:r>
      <w:r>
        <w:rPr>
          <w:sz w:val="27"/>
          <w:szCs w:val="27"/>
        </w:rPr>
        <w:t>(на обсуждение 1 мин.)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t>Инструкция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t xml:space="preserve">для группы </w:t>
      </w:r>
      <w:r>
        <w:rPr>
          <w:sz w:val="27"/>
          <w:szCs w:val="27"/>
          <w:u w:val="single"/>
        </w:rPr>
        <w:t>«Красная шляпа»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Участники группы, </w:t>
      </w:r>
      <w:r>
        <w:rPr>
          <w:b/>
          <w:bCs/>
          <w:i/>
          <w:iCs/>
          <w:sz w:val="27"/>
          <w:szCs w:val="27"/>
        </w:rPr>
        <w:t>говорите только о чувствах, которые возникли у вас в течение нашей с вами работы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(на обсуждение 1 мин.)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t>Инструкция</w:t>
      </w:r>
    </w:p>
    <w:p w:rsidR="004B24C7" w:rsidRDefault="004B24C7" w:rsidP="004B24C7">
      <w:pPr>
        <w:pStyle w:val="a3"/>
        <w:jc w:val="center"/>
      </w:pPr>
      <w:r>
        <w:rPr>
          <w:sz w:val="27"/>
          <w:szCs w:val="27"/>
        </w:rPr>
        <w:t xml:space="preserve">для </w:t>
      </w:r>
      <w:r>
        <w:rPr>
          <w:sz w:val="27"/>
          <w:szCs w:val="27"/>
          <w:shd w:val="clear" w:color="auto" w:fill="FFFFFF"/>
        </w:rPr>
        <w:t xml:space="preserve">группы </w:t>
      </w:r>
      <w:r>
        <w:rPr>
          <w:sz w:val="27"/>
          <w:szCs w:val="27"/>
          <w:u w:val="single"/>
          <w:shd w:val="clear" w:color="auto" w:fill="FFFFFF"/>
        </w:rPr>
        <w:t>«Синяя шляпа»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 xml:space="preserve">Участники группы, </w:t>
      </w:r>
      <w:r>
        <w:rPr>
          <w:b/>
          <w:bCs/>
          <w:i/>
          <w:iCs/>
          <w:sz w:val="27"/>
          <w:szCs w:val="27"/>
        </w:rPr>
        <w:t xml:space="preserve">сделайте выводы, обобщения, определите ряд вопросов </w:t>
      </w:r>
      <w:r>
        <w:rPr>
          <w:sz w:val="27"/>
          <w:szCs w:val="27"/>
        </w:rPr>
        <w:t>(на обсуждение 1 мин.)</w:t>
      </w:r>
      <w:r>
        <w:rPr>
          <w:b/>
          <w:bCs/>
          <w:i/>
          <w:iCs/>
          <w:sz w:val="27"/>
          <w:szCs w:val="27"/>
          <w:u w:val="single"/>
        </w:rPr>
        <w:t xml:space="preserve"> </w:t>
      </w:r>
    </w:p>
    <w:p w:rsidR="004B24C7" w:rsidRDefault="004B24C7" w:rsidP="004B24C7">
      <w:pPr>
        <w:pStyle w:val="a3"/>
      </w:pPr>
      <w:r>
        <w:rPr>
          <w:b/>
          <w:bCs/>
          <w:i/>
          <w:iCs/>
          <w:sz w:val="27"/>
          <w:szCs w:val="27"/>
        </w:rPr>
        <w:t>Выступление по 1 человеку от группы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5</w:t>
      </w:r>
    </w:p>
    <w:p w:rsidR="004B24C7" w:rsidRDefault="004B24C7" w:rsidP="004B24C7">
      <w:pPr>
        <w:pStyle w:val="a3"/>
      </w:pPr>
      <w:r>
        <w:rPr>
          <w:b/>
          <w:bCs/>
          <w:sz w:val="27"/>
          <w:szCs w:val="27"/>
        </w:rPr>
        <w:t>Подведение итогов</w:t>
      </w:r>
    </w:p>
    <w:p w:rsidR="004B24C7" w:rsidRDefault="004B24C7" w:rsidP="004B24C7">
      <w:pPr>
        <w:pStyle w:val="a3"/>
      </w:pPr>
    </w:p>
    <w:p w:rsidR="004B24C7" w:rsidRDefault="004B24C7" w:rsidP="004B24C7">
      <w:pPr>
        <w:pStyle w:val="a3"/>
      </w:pPr>
    </w:p>
    <w:p w:rsidR="004B24C7" w:rsidRDefault="004B24C7" w:rsidP="004B24C7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Притча.</w:t>
      </w:r>
    </w:p>
    <w:p w:rsidR="004B24C7" w:rsidRDefault="004B24C7" w:rsidP="004B24C7">
      <w:pPr>
        <w:pStyle w:val="a3"/>
      </w:pPr>
      <w:proofErr w:type="spellStart"/>
      <w:proofErr w:type="gramStart"/>
      <w:r>
        <w:rPr>
          <w:sz w:val="27"/>
          <w:szCs w:val="27"/>
        </w:rPr>
        <w:t>Давным</w:t>
      </w:r>
      <w:proofErr w:type="spellEnd"/>
      <w:r>
        <w:rPr>
          <w:sz w:val="27"/>
          <w:szCs w:val="27"/>
        </w:rPr>
        <w:t>- давно</w:t>
      </w:r>
      <w:proofErr w:type="gramEnd"/>
      <w:r>
        <w:rPr>
          <w:sz w:val="27"/>
          <w:szCs w:val="27"/>
        </w:rPr>
        <w:t xml:space="preserve"> в старинном городе жил Мастер, окруженный учениками. Самый способный из них задумался: «А есть ли вопрос, на который наш Мастер не смог бы дать ответ?» Он пошел на цветущий луг, поймал самую красивую бабочку и спрятал ее между ладонями. Бабочка цеплялась лапками за его руки, и ученику было щекотно. Улыбаясь, он подошел к Мастеру и спросил: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 Скажите, какая бабочка у меня в руках: живая или мертвая?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Он крепко держал бабочку в сомкнутых ладонях и был готов в любое время сжать руку ради своей истины. Не глядя на руки ученика, Мастер ответил: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t>-Все в твоих руках…</w:t>
      </w:r>
    </w:p>
    <w:p w:rsidR="004B24C7" w:rsidRDefault="004B24C7" w:rsidP="004B24C7">
      <w:pPr>
        <w:pStyle w:val="a3"/>
      </w:pPr>
      <w:r>
        <w:rPr>
          <w:sz w:val="27"/>
          <w:szCs w:val="27"/>
        </w:rPr>
        <w:lastRenderedPageBreak/>
        <w:t>- В наших руках то, как мы сможем развить все задатки, данные нашим ученикам. И от нас зависит, останутся они нераскрытыми или достигнут соответствующих высот.</w:t>
      </w:r>
    </w:p>
    <w:p w:rsidR="005D690B" w:rsidRDefault="005D690B"/>
    <w:sectPr w:rsidR="005D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3A75"/>
    <w:multiLevelType w:val="multilevel"/>
    <w:tmpl w:val="936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7"/>
    <w:rsid w:val="001E186D"/>
    <w:rsid w:val="004B24C7"/>
    <w:rsid w:val="005D690B"/>
    <w:rsid w:val="006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24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2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2883</Words>
  <Characters>16438</Characters>
  <Application>Microsoft Office Word</Application>
  <DocSecurity>0</DocSecurity>
  <Lines>136</Lines>
  <Paragraphs>38</Paragraphs>
  <ScaleCrop>false</ScaleCrop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2019-10-18T10:47:00Z</dcterms:created>
  <dcterms:modified xsi:type="dcterms:W3CDTF">2019-10-18T10:57:00Z</dcterms:modified>
</cp:coreProperties>
</file>