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47" w:rsidRDefault="00B852B4" w:rsidP="00C354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Образец.</w:t>
      </w:r>
    </w:p>
    <w:bookmarkEnd w:id="0"/>
    <w:p w:rsidR="001A2D47" w:rsidRDefault="001A2D47" w:rsidP="00621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C6" w:rsidRDefault="006212C6" w:rsidP="00621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FD">
        <w:rPr>
          <w:rFonts w:ascii="Times New Roman" w:hAnsi="Times New Roman" w:cs="Times New Roman"/>
          <w:b/>
          <w:sz w:val="28"/>
          <w:szCs w:val="28"/>
        </w:rPr>
        <w:t xml:space="preserve">Соотнесение аспектов </w:t>
      </w:r>
      <w:proofErr w:type="spellStart"/>
      <w:r w:rsidRPr="00DB51FD">
        <w:rPr>
          <w:rFonts w:ascii="Times New Roman" w:hAnsi="Times New Roman" w:cs="Times New Roman"/>
          <w:b/>
          <w:sz w:val="28"/>
          <w:szCs w:val="28"/>
        </w:rPr>
        <w:t>надпрофессиональные</w:t>
      </w:r>
      <w:proofErr w:type="spellEnd"/>
      <w:r w:rsidRPr="00DB51FD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6212C6" w:rsidRDefault="006212C6" w:rsidP="000F1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FD">
        <w:rPr>
          <w:rFonts w:ascii="Times New Roman" w:hAnsi="Times New Roman" w:cs="Times New Roman"/>
          <w:b/>
          <w:sz w:val="28"/>
          <w:szCs w:val="28"/>
        </w:rPr>
        <w:t>и методов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804"/>
      </w:tblGrid>
      <w:tr w:rsidR="006212C6" w:rsidRPr="006212C6" w:rsidTr="00E33A91">
        <w:trPr>
          <w:trHeight w:hRule="exact" w:val="7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Методы и приемы формирования</w:t>
            </w:r>
          </w:p>
        </w:tc>
      </w:tr>
      <w:tr w:rsidR="006212C6" w:rsidRPr="006212C6" w:rsidTr="000F1F2B">
        <w:trPr>
          <w:trHeight w:hRule="exact" w:val="3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Дискуссия, дебаты, устная презентация, публичное выступление, защита проектов, </w:t>
            </w:r>
            <w:r w:rsidRPr="000F1F2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рефератов, групповая форма работы, работа в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паре, диалог, доклады и сообщения, ролевые и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деловые игры, учебные исследования, обсуждения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спорного вопроса, обмен мнениями, анализ текстов, обобщение информации, обсуждение, создание текста написание статей, сочинений, рецензирование работ других учащихся, метод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Сократа и т.д.</w:t>
            </w:r>
          </w:p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Мозговой штурм, </w:t>
            </w:r>
            <w:proofErr w:type="spell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пятиминутное эссе, театрализация, займи позицию, точка зрения и т.д</w:t>
            </w:r>
            <w:r w:rsidR="000F1F2B"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2C6" w:rsidRPr="006212C6" w:rsidTr="000F1F2B">
        <w:trPr>
          <w:trHeight w:hRule="exact" w:val="4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Информационная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Работа с учебником, справочной литературой и в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сети Интернет, наблюдение, создание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Web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-сайтов, интервьюирования, работы с литературными первоисточниками, в музеях, библиотеках, составление диаграмм, схем, графиков, таблиц и других форм наглядности к тексту, задания, связанные с интерпретацией, анализом и обоб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>щением информации, полученной из первоисточников или из учебных материалов, подготовка плакатов, компьютерных презентаций к учебному материалу, подготовка стендов, стенгазет, объявлений, пригласительных билетов, программ мероприятий и т.п.</w:t>
            </w:r>
          </w:p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  Создание кроссвордов, </w:t>
            </w:r>
            <w:proofErr w:type="gramStart"/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кластеров,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>концептуальных</w:t>
            </w:r>
            <w:proofErr w:type="gramEnd"/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таблиц, тестовых заданий, эссе,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>сочинений и т.д.</w:t>
            </w:r>
          </w:p>
        </w:tc>
      </w:tr>
      <w:tr w:rsidR="006212C6" w:rsidRPr="006212C6" w:rsidTr="000F1F2B">
        <w:trPr>
          <w:trHeight w:hRule="exact" w:val="5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 эвристических вопросов, метод сравнения,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метод эвристических наблюдений, метод гипотез,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 конструирования правил. Презентация продукта деятельности, увеличение доли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 работы учащихся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(реферирование, проектирование, исследование),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выполнение тестов, написание рефератов, </w:t>
            </w:r>
            <w:r w:rsidRPr="000F1F2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исследовательская деятельность, деловые игры,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проблемные ситуации, выполнение проектов, обращение к опыту учащихся, дискуссия, экспериментальная деятельность, социальное проектирование, открытая познавательная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и т.д.</w:t>
            </w:r>
          </w:p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Отсроченная отгадка, лови ошибку, толстые и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тонкие вопросы, ключевые слова, мозговой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штурм, открытое обсуждение новых </w:t>
            </w:r>
            <w:proofErr w:type="gram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понятий,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написание</w:t>
            </w:r>
            <w:proofErr w:type="gram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граф-схем, опорных конспектов,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опорных схем-моделей, кластеров,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концептуальных таблиц и т.д.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212C6" w:rsidRPr="000F1F2B" w:rsidTr="000F1F2B">
        <w:trPr>
          <w:trHeight w:hRule="exact" w:val="100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Ценностно-смысловая компетенция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 проектов,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«диалог личностей» (позволяет сопоставить систему ценностей нескольких личностей, понять и принять ценности другого человека. Данный приём реализуется через следующие механизмы: идентификация, «</w:t>
            </w:r>
            <w:proofErr w:type="spell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примеривание</w:t>
            </w:r>
            <w:proofErr w:type="spell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«перевоплощение»</w:t>
            </w:r>
            <w:proofErr w:type="gram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«</w:t>
            </w:r>
            <w:proofErr w:type="gram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самокритика» - критическое отношение к своим собственным взглядам и ценностным установкам. Обучающиеся при анализе тех или иных исторических событий или явлений современной действительности должны задавать себе следующие вопросы: Каковы мои взгляды на данную проблему? Почему они именно такие? Действительно ли они адекватны современному динамично развивающемуся миру?</w:t>
            </w:r>
          </w:p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сочинения с целью оценивания инструментально-</w:t>
            </w:r>
            <w:proofErr w:type="spell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операционального</w:t>
            </w:r>
            <w:proofErr w:type="spell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компонента.</w:t>
            </w:r>
          </w:p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 эвристических вопросов, метод сравнения, </w:t>
            </w:r>
            <w:r w:rsidRPr="000F1F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метод эвристических наблюдений.</w:t>
            </w:r>
          </w:p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Проблемно-ориентированная дискуссия (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вопрос, проблемная задача, проблемная ситуация, проблемная лекция, проблемный эксперимент).</w:t>
            </w:r>
          </w:p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Проблемно-модельное обучение,</w:t>
            </w:r>
            <w:r w:rsidRPr="000F1F2B"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проб и ошибок.</w:t>
            </w:r>
          </w:p>
          <w:p w:rsidR="006212C6" w:rsidRPr="000F1F2B" w:rsidRDefault="006212C6" w:rsidP="00E3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кейсов. Практические работы поискового и исследовательского характера. Задания с ограничением по времени, в том числе мини-проекты, реализуемые в рамках урока.</w:t>
            </w:r>
          </w:p>
          <w:p w:rsidR="006212C6" w:rsidRPr="000F1F2B" w:rsidRDefault="006212C6" w:rsidP="000F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наблюдения, тестирования, анкетирования, творческого поиска в решени</w:t>
            </w:r>
            <w:r w:rsid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задач, самооценки, рефлексии.</w:t>
            </w:r>
          </w:p>
          <w:p w:rsidR="006212C6" w:rsidRPr="000F1F2B" w:rsidRDefault="006212C6" w:rsidP="00E33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212C6" w:rsidRPr="000F1F2B" w:rsidRDefault="006212C6" w:rsidP="00E33A91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212C6" w:rsidRPr="000F1F2B" w:rsidTr="000F1F2B">
        <w:trPr>
          <w:trHeight w:hRule="exact" w:val="2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Самостоятельная работа в парах и в группах; лабораторные и практические работы, </w:t>
            </w:r>
            <w:proofErr w:type="spellStart"/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проводящиеся</w:t>
            </w:r>
            <w:proofErr w:type="spellEnd"/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 парах и </w:t>
            </w:r>
            <w:proofErr w:type="gramStart"/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группах;  групповые</w:t>
            </w:r>
            <w:proofErr w:type="gramEnd"/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мини-проекты; упражнения социально-психологического тренинга; ролевые и деловые игры; «технология работы в группах сотруд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>ничества»;  индивидуальные практико-ориентированные проекты, нацеленные на решение социальных проблем;</w:t>
            </w:r>
            <w:r w:rsidRPr="000F1F2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методы и приемы интерактивного обучения.  </w:t>
            </w:r>
          </w:p>
        </w:tc>
      </w:tr>
      <w:tr w:rsidR="006212C6" w:rsidRPr="000F1F2B" w:rsidTr="000F1F2B">
        <w:trPr>
          <w:trHeight w:hRule="exact" w:val="1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Общекультурная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Мозговой штурм, активные методы </w:t>
            </w:r>
            <w:proofErr w:type="gram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обучения,  кейс</w:t>
            </w:r>
            <w:proofErr w:type="gram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метод, тренинг делового общения,  виртуальные конференции, диалог, пресс-конференция, диспуты, дискуссии, электронный семинар, проблемный видео-практикум, </w:t>
            </w:r>
            <w:proofErr w:type="spellStart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сократов</w:t>
            </w:r>
            <w:proofErr w:type="spellEnd"/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диалог, кейс-методы, научный серпантин.</w:t>
            </w:r>
            <w:r w:rsidRPr="000F1F2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212C6" w:rsidRPr="000F1F2B" w:rsidRDefault="006212C6" w:rsidP="00E33A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212C6" w:rsidRPr="000F1F2B" w:rsidTr="000F1F2B">
        <w:trPr>
          <w:trHeight w:hRule="exact" w:val="1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0F1F2B" w:rsidRDefault="006212C6" w:rsidP="00E33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Метод проектов, метод кейсов, доклады и сообщения, ролевые и деловые игры, методика </w:t>
            </w:r>
            <w:r w:rsidRPr="000F1F2B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0F1F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перевернутого» класса. </w:t>
            </w:r>
          </w:p>
        </w:tc>
      </w:tr>
    </w:tbl>
    <w:p w:rsidR="006212C6" w:rsidRPr="000F1F2B" w:rsidRDefault="006212C6" w:rsidP="006212C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C6" w:rsidRPr="006212C6" w:rsidRDefault="006212C6" w:rsidP="000F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212C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Соотнесение аспектов </w:t>
      </w:r>
      <w:proofErr w:type="spellStart"/>
      <w:r w:rsidRPr="006212C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надпрофессиональные</w:t>
      </w:r>
      <w:proofErr w:type="spellEnd"/>
      <w:r w:rsidRPr="006212C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компетенций</w:t>
      </w:r>
    </w:p>
    <w:p w:rsidR="006212C6" w:rsidRPr="006212C6" w:rsidRDefault="006212C6" w:rsidP="000F1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212C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 современных образовательных технологий</w:t>
      </w:r>
    </w:p>
    <w:p w:rsidR="006212C6" w:rsidRPr="006212C6" w:rsidRDefault="006212C6" w:rsidP="00621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095"/>
      </w:tblGrid>
      <w:tr w:rsidR="006212C6" w:rsidRPr="006212C6" w:rsidTr="00E33A91">
        <w:trPr>
          <w:trHeight w:hRule="exact" w:val="7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Технологии   формирования</w:t>
            </w:r>
          </w:p>
        </w:tc>
      </w:tr>
      <w:tr w:rsidR="006212C6" w:rsidRPr="006212C6" w:rsidTr="00E33A91">
        <w:trPr>
          <w:trHeight w:hRule="exact" w:val="1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Технология РКМ, технология игровых методов обучения, технология дебаты, дискуссия, метод проектов, проблемного обучения, обучения в сотрудничестве.</w:t>
            </w:r>
          </w:p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6212C6" w:rsidRPr="006212C6" w:rsidTr="00E33A91">
        <w:trPr>
          <w:trHeight w:hRule="exact" w:val="1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ИКТ, технология РКМ, технология модульного обучения, метод проектов, исследовательские методы обучения, и т.д.</w:t>
            </w:r>
          </w:p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6212C6" w:rsidRPr="006212C6" w:rsidTr="00E33A91">
        <w:trPr>
          <w:trHeight w:hRule="exact" w:val="21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Личностно-ориентированная технология, технология развивающего обучения, проблемного обучения, технология саморазвития личности А. А. Ухтомского – Г. К. </w:t>
            </w:r>
            <w:proofErr w:type="spellStart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Селевко</w:t>
            </w:r>
            <w:proofErr w:type="spellEnd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педагогика сотрудничества, игровая технология, технология активного обучения.</w:t>
            </w:r>
          </w:p>
        </w:tc>
      </w:tr>
      <w:tr w:rsidR="006212C6" w:rsidRPr="006212C6" w:rsidTr="00E33A91">
        <w:trPr>
          <w:trHeight w:hRule="exact" w:val="2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621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Метод проектов, кейс-</w:t>
            </w:r>
            <w:proofErr w:type="spellStart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стади</w:t>
            </w:r>
            <w:proofErr w:type="spellEnd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модульная</w:t>
            </w: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>технология, технология РКМ, исследовательские</w:t>
            </w: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>методы обучения, технология проблемного</w:t>
            </w: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  <w:t xml:space="preserve">обучения, </w:t>
            </w:r>
            <w:proofErr w:type="gramStart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технология  графического</w:t>
            </w:r>
            <w:proofErr w:type="gramEnd"/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сгущения учебной информации,  интерактивная технология,  портфолио, технология графического сгущения.</w:t>
            </w:r>
          </w:p>
        </w:tc>
      </w:tr>
      <w:tr w:rsidR="006212C6" w:rsidRPr="006212C6" w:rsidTr="00E33A91">
        <w:trPr>
          <w:trHeight w:hRule="exact" w:val="2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Ценностно-смысловая компетенция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Личностно - ориентированные технологии, проблемное обучение, технология дифференцированного обучения, проектные методы обучения, исследовательские методы в обучении, интеграционные технологии,</w:t>
            </w:r>
            <w:r w:rsidRPr="006212C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21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технология использования в обучении игровых методов: ролевых, деловых и других видов обучающих игр. </w:t>
            </w:r>
          </w:p>
        </w:tc>
      </w:tr>
      <w:tr w:rsidR="006212C6" w:rsidRPr="006212C6" w:rsidTr="00E33A91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Технологии "Перевернутый класс", обучение в сотрудничестве, </w:t>
            </w:r>
            <w:proofErr w:type="gramStart"/>
            <w:r w:rsidRPr="006212C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технология  графического</w:t>
            </w:r>
            <w:proofErr w:type="gramEnd"/>
            <w:r w:rsidRPr="006212C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сгущения учебной информации, проектная технология, технология критического мышления.</w:t>
            </w:r>
          </w:p>
        </w:tc>
      </w:tr>
      <w:tr w:rsidR="006212C6" w:rsidRPr="006212C6" w:rsidTr="00E33A91">
        <w:trPr>
          <w:trHeight w:hRule="exact" w:val="1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C6" w:rsidRPr="006212C6" w:rsidRDefault="006212C6" w:rsidP="00E33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6212C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Личностно - ориентированные технологии, проектная технология, технология критического мышления, модульная технология.</w:t>
            </w:r>
          </w:p>
        </w:tc>
      </w:tr>
    </w:tbl>
    <w:p w:rsidR="006212C6" w:rsidRPr="006212C6" w:rsidRDefault="006212C6" w:rsidP="006212C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B" w:rsidRPr="006212C6" w:rsidRDefault="005D690B">
      <w:pPr>
        <w:rPr>
          <w:sz w:val="24"/>
          <w:szCs w:val="24"/>
        </w:rPr>
      </w:pPr>
    </w:p>
    <w:sectPr w:rsidR="005D690B" w:rsidRPr="006212C6" w:rsidSect="000F1F2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6"/>
    <w:rsid w:val="000F1F2B"/>
    <w:rsid w:val="001A2D47"/>
    <w:rsid w:val="005D690B"/>
    <w:rsid w:val="006212C6"/>
    <w:rsid w:val="0063717F"/>
    <w:rsid w:val="00B852B4"/>
    <w:rsid w:val="00C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2745-04F1-47C3-B225-D2D3F69C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Учетная запись Майкрософт</cp:lastModifiedBy>
  <cp:revision>5</cp:revision>
  <cp:lastPrinted>2019-10-18T07:39:00Z</cp:lastPrinted>
  <dcterms:created xsi:type="dcterms:W3CDTF">2019-10-18T07:03:00Z</dcterms:created>
  <dcterms:modified xsi:type="dcterms:W3CDTF">2021-02-11T10:08:00Z</dcterms:modified>
</cp:coreProperties>
</file>